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3C6" w:rsidRPr="009902B5" w:rsidRDefault="00691FCA" w:rsidP="009902B5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          </w:t>
      </w:r>
      <w:r w:rsidR="00415C79">
        <w:rPr>
          <w:rFonts w:ascii="Comic Sans MS" w:hAnsi="Comic Sans MS"/>
          <w:b/>
          <w:sz w:val="72"/>
          <w:szCs w:val="72"/>
        </w:rPr>
        <w:t>Februar</w:t>
      </w:r>
      <w:r w:rsidR="009902B5" w:rsidRPr="009902B5">
        <w:rPr>
          <w:rFonts w:ascii="Comic Sans MS" w:hAnsi="Comic Sans MS"/>
          <w:b/>
          <w:sz w:val="72"/>
          <w:szCs w:val="72"/>
        </w:rPr>
        <w:t xml:space="preserve">  </w:t>
      </w:r>
      <w:r>
        <w:rPr>
          <w:rFonts w:ascii="Comic Sans MS" w:hAnsi="Comic Sans MS"/>
          <w:b/>
          <w:sz w:val="72"/>
          <w:szCs w:val="72"/>
        </w:rPr>
        <w:t xml:space="preserve">  </w:t>
      </w:r>
      <w:r w:rsidR="009902B5" w:rsidRPr="009902B5">
        <w:rPr>
          <w:rFonts w:ascii="Comic Sans MS" w:hAnsi="Comic Sans MS"/>
          <w:b/>
          <w:sz w:val="72"/>
          <w:szCs w:val="72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EB4DACC" wp14:editId="7BD7EA3F">
            <wp:extent cx="1028700" cy="1325644"/>
            <wp:effectExtent l="0" t="0" r="0" b="8255"/>
            <wp:docPr id="1" name="Bilde 1" descr="Bilderesultat for skiløp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skiløp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2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8"/>
        <w:gridCol w:w="1819"/>
        <w:gridCol w:w="1818"/>
        <w:gridCol w:w="2008"/>
        <w:gridCol w:w="1825"/>
      </w:tblGrid>
      <w:tr w:rsidR="009413C6" w:rsidRPr="009413C6" w:rsidTr="009413C6">
        <w:tc>
          <w:tcPr>
            <w:tcW w:w="1842" w:type="dxa"/>
          </w:tcPr>
          <w:p w:rsidR="009413C6" w:rsidRPr="009413C6" w:rsidRDefault="00941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MANDAG</w:t>
            </w:r>
          </w:p>
        </w:tc>
        <w:tc>
          <w:tcPr>
            <w:tcW w:w="1842" w:type="dxa"/>
          </w:tcPr>
          <w:p w:rsidR="009413C6" w:rsidRPr="009413C6" w:rsidRDefault="00941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TIRSDAG</w:t>
            </w:r>
          </w:p>
        </w:tc>
        <w:tc>
          <w:tcPr>
            <w:tcW w:w="1842" w:type="dxa"/>
          </w:tcPr>
          <w:p w:rsidR="009413C6" w:rsidRPr="009413C6" w:rsidRDefault="00941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ONSDAG</w:t>
            </w:r>
          </w:p>
        </w:tc>
        <w:tc>
          <w:tcPr>
            <w:tcW w:w="1843" w:type="dxa"/>
          </w:tcPr>
          <w:p w:rsidR="009413C6" w:rsidRPr="009413C6" w:rsidRDefault="00941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TORSDAG</w:t>
            </w:r>
          </w:p>
        </w:tc>
        <w:tc>
          <w:tcPr>
            <w:tcW w:w="1843" w:type="dxa"/>
          </w:tcPr>
          <w:p w:rsidR="009413C6" w:rsidRPr="009413C6" w:rsidRDefault="009413C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413C6">
              <w:rPr>
                <w:rFonts w:ascii="Comic Sans MS" w:hAnsi="Comic Sans MS"/>
                <w:b/>
                <w:sz w:val="24"/>
                <w:szCs w:val="24"/>
              </w:rPr>
              <w:t>FREDAG</w:t>
            </w:r>
          </w:p>
        </w:tc>
      </w:tr>
      <w:tr w:rsidR="009413C6" w:rsidTr="009413C6">
        <w:tc>
          <w:tcPr>
            <w:tcW w:w="1842" w:type="dxa"/>
          </w:tcPr>
          <w:p w:rsidR="009413C6" w:rsidRDefault="009413C6"/>
          <w:p w:rsidR="009413C6" w:rsidRDefault="009413C6"/>
          <w:p w:rsidR="009413C6" w:rsidRDefault="009413C6"/>
          <w:p w:rsidR="00000E7A" w:rsidRDefault="00000E7A"/>
          <w:p w:rsidR="00000E7A" w:rsidRDefault="00000E7A"/>
          <w:p w:rsidR="00000E7A" w:rsidRDefault="00000E7A"/>
          <w:p w:rsidR="004709E7" w:rsidRDefault="004709E7"/>
        </w:tc>
        <w:tc>
          <w:tcPr>
            <w:tcW w:w="1842" w:type="dxa"/>
          </w:tcPr>
          <w:p w:rsidR="009413C6" w:rsidRDefault="009413C6"/>
        </w:tc>
        <w:tc>
          <w:tcPr>
            <w:tcW w:w="1842" w:type="dxa"/>
          </w:tcPr>
          <w:p w:rsidR="00C659A2" w:rsidRDefault="00C659A2"/>
        </w:tc>
        <w:tc>
          <w:tcPr>
            <w:tcW w:w="1843" w:type="dxa"/>
          </w:tcPr>
          <w:p w:rsidR="00C659A2" w:rsidRDefault="00C659A2"/>
        </w:tc>
        <w:tc>
          <w:tcPr>
            <w:tcW w:w="1843" w:type="dxa"/>
          </w:tcPr>
          <w:p w:rsidR="00C659A2" w:rsidRDefault="008718F9">
            <w:r>
              <w:t>1.</w:t>
            </w:r>
          </w:p>
          <w:p w:rsidR="008C6646" w:rsidRDefault="003832A7">
            <w:r>
              <w:t>Prosjekt</w:t>
            </w:r>
          </w:p>
          <w:p w:rsidR="003832A7" w:rsidRDefault="003832A7"/>
          <w:p w:rsidR="003832A7" w:rsidRDefault="003832A7">
            <w:r>
              <w:t>Gapahuk</w:t>
            </w:r>
          </w:p>
          <w:p w:rsidR="008C6646" w:rsidRDefault="008C6646"/>
          <w:p w:rsidR="008C6646" w:rsidRPr="008C6646" w:rsidRDefault="008C6646" w:rsidP="008C6646">
            <w:pPr>
              <w:jc w:val="center"/>
              <w:rPr>
                <w:color w:val="FF0000"/>
              </w:rPr>
            </w:pPr>
          </w:p>
        </w:tc>
      </w:tr>
      <w:tr w:rsidR="009413C6" w:rsidTr="009413C6">
        <w:tc>
          <w:tcPr>
            <w:tcW w:w="1842" w:type="dxa"/>
          </w:tcPr>
          <w:p w:rsidR="009413C6" w:rsidRDefault="008718F9">
            <w:r>
              <w:t>4.</w:t>
            </w:r>
          </w:p>
          <w:p w:rsidR="009413C6" w:rsidRDefault="003832A7">
            <w:r>
              <w:t xml:space="preserve">Samling </w:t>
            </w:r>
          </w:p>
          <w:p w:rsidR="003832A7" w:rsidRDefault="003832A7"/>
          <w:p w:rsidR="003832A7" w:rsidRDefault="003832A7">
            <w:r>
              <w:t>Skolegruppe</w:t>
            </w:r>
          </w:p>
          <w:p w:rsidR="009413C6" w:rsidRDefault="009413C6"/>
          <w:p w:rsidR="009413C6" w:rsidRDefault="009413C6"/>
          <w:p w:rsidR="004709E7" w:rsidRDefault="004709E7"/>
        </w:tc>
        <w:tc>
          <w:tcPr>
            <w:tcW w:w="1842" w:type="dxa"/>
          </w:tcPr>
          <w:p w:rsidR="00C659A2" w:rsidRDefault="008718F9">
            <w:r>
              <w:t>5.</w:t>
            </w:r>
          </w:p>
          <w:p w:rsidR="003832A7" w:rsidRDefault="003832A7">
            <w:r>
              <w:t>Prosjekt</w:t>
            </w:r>
          </w:p>
          <w:p w:rsidR="003832A7" w:rsidRDefault="003832A7"/>
          <w:p w:rsidR="003832A7" w:rsidRDefault="003832A7">
            <w:r>
              <w:t>Bibliotek</w:t>
            </w:r>
          </w:p>
        </w:tc>
        <w:tc>
          <w:tcPr>
            <w:tcW w:w="1842" w:type="dxa"/>
          </w:tcPr>
          <w:p w:rsidR="00C659A2" w:rsidRDefault="008718F9">
            <w:r>
              <w:t>6.</w:t>
            </w:r>
          </w:p>
          <w:p w:rsidR="003832A7" w:rsidRDefault="003832A7">
            <w:r>
              <w:t>Samling</w:t>
            </w:r>
          </w:p>
          <w:p w:rsidR="003832A7" w:rsidRDefault="003832A7"/>
          <w:p w:rsidR="003832A7" w:rsidRDefault="003832A7">
            <w:r>
              <w:t>Forskerspire</w:t>
            </w:r>
          </w:p>
        </w:tc>
        <w:tc>
          <w:tcPr>
            <w:tcW w:w="1843" w:type="dxa"/>
          </w:tcPr>
          <w:p w:rsidR="00C659A2" w:rsidRDefault="008718F9">
            <w:r>
              <w:t>7.</w:t>
            </w:r>
          </w:p>
          <w:p w:rsidR="003832A7" w:rsidRDefault="003832A7">
            <w:r>
              <w:t>Samling</w:t>
            </w:r>
          </w:p>
        </w:tc>
        <w:tc>
          <w:tcPr>
            <w:tcW w:w="1843" w:type="dxa"/>
          </w:tcPr>
          <w:p w:rsidR="00C659A2" w:rsidRDefault="008718F9" w:rsidP="00CD3CC4">
            <w:r>
              <w:t>8.</w:t>
            </w:r>
          </w:p>
          <w:p w:rsidR="003832A7" w:rsidRDefault="003832A7" w:rsidP="00CD3CC4">
            <w:r>
              <w:t>Prosjekt</w:t>
            </w:r>
          </w:p>
          <w:p w:rsidR="003832A7" w:rsidRDefault="003832A7" w:rsidP="00CD3CC4"/>
          <w:p w:rsidR="003832A7" w:rsidRDefault="003832A7" w:rsidP="00CD3CC4">
            <w:r>
              <w:t>Gapahuk</w:t>
            </w:r>
          </w:p>
          <w:p w:rsidR="00280B99" w:rsidRDefault="00280B99" w:rsidP="00CD3CC4"/>
          <w:p w:rsidR="00280B99" w:rsidRPr="00CC16EF" w:rsidRDefault="00280B99" w:rsidP="00CD3CC4">
            <w:pPr>
              <w:rPr>
                <w:b/>
              </w:rPr>
            </w:pPr>
            <w:r w:rsidRPr="00CC16EF">
              <w:rPr>
                <w:b/>
              </w:rPr>
              <w:t xml:space="preserve">Foreldrekaffe </w:t>
            </w:r>
          </w:p>
          <w:p w:rsidR="00280B99" w:rsidRDefault="00280B99" w:rsidP="00CD3CC4">
            <w:r w:rsidRPr="00CC16EF">
              <w:rPr>
                <w:b/>
              </w:rPr>
              <w:t xml:space="preserve">kl. 14.30-15.45 </w:t>
            </w:r>
            <w:r w:rsidRPr="00CC16EF">
              <w:rPr>
                <w:b/>
              </w:rPr>
              <w:sym w:font="Wingdings" w:char="F04A"/>
            </w:r>
          </w:p>
        </w:tc>
      </w:tr>
      <w:tr w:rsidR="009413C6" w:rsidTr="009413C6">
        <w:tc>
          <w:tcPr>
            <w:tcW w:w="1842" w:type="dxa"/>
          </w:tcPr>
          <w:p w:rsidR="00CD3CC4" w:rsidRDefault="008718F9">
            <w:r>
              <w:t>11.</w:t>
            </w:r>
          </w:p>
          <w:p w:rsidR="003832A7" w:rsidRDefault="003832A7">
            <w:r>
              <w:t>Samling</w:t>
            </w:r>
          </w:p>
          <w:p w:rsidR="003832A7" w:rsidRDefault="003832A7"/>
          <w:p w:rsidR="003832A7" w:rsidRDefault="003832A7">
            <w:r>
              <w:t>Skolegruppe</w:t>
            </w:r>
          </w:p>
          <w:p w:rsidR="00CD3CC4" w:rsidRDefault="00CD3CC4" w:rsidP="00000E7A">
            <w:pPr>
              <w:jc w:val="center"/>
            </w:pPr>
          </w:p>
          <w:p w:rsidR="00000E7A" w:rsidRDefault="00000E7A" w:rsidP="00000E7A">
            <w:pPr>
              <w:jc w:val="center"/>
            </w:pPr>
          </w:p>
          <w:p w:rsidR="00000E7A" w:rsidRDefault="00000E7A" w:rsidP="00000E7A">
            <w:pPr>
              <w:jc w:val="center"/>
            </w:pPr>
          </w:p>
          <w:p w:rsidR="00000E7A" w:rsidRDefault="00000E7A" w:rsidP="00000E7A">
            <w:pPr>
              <w:jc w:val="center"/>
            </w:pPr>
          </w:p>
          <w:p w:rsidR="00CD3CC4" w:rsidRDefault="00CD3CC4"/>
        </w:tc>
        <w:tc>
          <w:tcPr>
            <w:tcW w:w="1842" w:type="dxa"/>
          </w:tcPr>
          <w:p w:rsidR="00C659A2" w:rsidRDefault="008718F9">
            <w:r>
              <w:t>12.</w:t>
            </w:r>
          </w:p>
          <w:p w:rsidR="003832A7" w:rsidRDefault="003832A7">
            <w:r>
              <w:t>Prosjekt</w:t>
            </w:r>
          </w:p>
          <w:p w:rsidR="003832A7" w:rsidRDefault="003832A7"/>
          <w:p w:rsidR="003832A7" w:rsidRDefault="003832A7">
            <w:r>
              <w:t>Bibliotek</w:t>
            </w:r>
          </w:p>
          <w:p w:rsidR="003832A7" w:rsidRDefault="003832A7"/>
          <w:p w:rsidR="003832A7" w:rsidRPr="003C6858" w:rsidRDefault="003832A7">
            <w:pPr>
              <w:rPr>
                <w:b/>
              </w:rPr>
            </w:pPr>
            <w:r w:rsidRPr="003C6858">
              <w:rPr>
                <w:b/>
              </w:rPr>
              <w:t xml:space="preserve">Vi feirer </w:t>
            </w:r>
          </w:p>
          <w:p w:rsidR="003832A7" w:rsidRDefault="003832A7">
            <w:r w:rsidRPr="003C6858">
              <w:rPr>
                <w:b/>
              </w:rPr>
              <w:t>Thomas 5 år og Marie 3 år</w:t>
            </w:r>
            <w:r w:rsidRPr="003C6858">
              <w:rPr>
                <w:b/>
              </w:rPr>
              <w:sym w:font="Wingdings" w:char="F04A"/>
            </w:r>
          </w:p>
        </w:tc>
        <w:tc>
          <w:tcPr>
            <w:tcW w:w="1842" w:type="dxa"/>
          </w:tcPr>
          <w:p w:rsidR="00C659A2" w:rsidRDefault="008718F9">
            <w:r>
              <w:t>13.</w:t>
            </w:r>
          </w:p>
          <w:p w:rsidR="003832A7" w:rsidRDefault="003832A7">
            <w:r>
              <w:t>Samling</w:t>
            </w:r>
          </w:p>
          <w:p w:rsidR="00655429" w:rsidRDefault="00655429"/>
          <w:p w:rsidR="00655429" w:rsidRDefault="00655429">
            <w:r>
              <w:t>Varmmat</w:t>
            </w:r>
          </w:p>
        </w:tc>
        <w:tc>
          <w:tcPr>
            <w:tcW w:w="1843" w:type="dxa"/>
          </w:tcPr>
          <w:p w:rsidR="00C659A2" w:rsidRDefault="008718F9">
            <w:r>
              <w:t>14.</w:t>
            </w:r>
          </w:p>
          <w:p w:rsidR="003832A7" w:rsidRDefault="003832A7">
            <w:r>
              <w:t>Samling</w:t>
            </w:r>
          </w:p>
        </w:tc>
        <w:tc>
          <w:tcPr>
            <w:tcW w:w="1843" w:type="dxa"/>
          </w:tcPr>
          <w:p w:rsidR="00C659A2" w:rsidRDefault="008718F9">
            <w:r>
              <w:t>15.</w:t>
            </w:r>
          </w:p>
          <w:p w:rsidR="003832A7" w:rsidRDefault="003832A7">
            <w:r>
              <w:t>Prosjekt</w:t>
            </w:r>
          </w:p>
          <w:p w:rsidR="003832A7" w:rsidRDefault="003832A7"/>
          <w:p w:rsidR="003832A7" w:rsidRDefault="003832A7">
            <w:r>
              <w:t>Gapahuk</w:t>
            </w:r>
          </w:p>
        </w:tc>
      </w:tr>
      <w:tr w:rsidR="009413C6" w:rsidTr="009413C6">
        <w:tc>
          <w:tcPr>
            <w:tcW w:w="1842" w:type="dxa"/>
          </w:tcPr>
          <w:p w:rsidR="00000E7A" w:rsidRDefault="008718F9">
            <w:r>
              <w:t>18.</w:t>
            </w:r>
          </w:p>
          <w:p w:rsidR="00000E7A" w:rsidRDefault="003832A7">
            <w:r>
              <w:t>Samling</w:t>
            </w:r>
          </w:p>
          <w:p w:rsidR="003832A7" w:rsidRDefault="003832A7"/>
          <w:p w:rsidR="003832A7" w:rsidRDefault="003832A7">
            <w:r>
              <w:t>Skolegruppe</w:t>
            </w:r>
          </w:p>
          <w:p w:rsidR="00000E7A" w:rsidRDefault="00000E7A"/>
          <w:p w:rsidR="00CD3CC4" w:rsidRDefault="00CD3CC4"/>
          <w:p w:rsidR="004709E7" w:rsidRDefault="004709E7"/>
        </w:tc>
        <w:tc>
          <w:tcPr>
            <w:tcW w:w="1842" w:type="dxa"/>
          </w:tcPr>
          <w:p w:rsidR="00C659A2" w:rsidRDefault="008718F9">
            <w:r>
              <w:t>19.</w:t>
            </w:r>
          </w:p>
          <w:p w:rsidR="003832A7" w:rsidRDefault="003832A7">
            <w:r>
              <w:t>Prosjekt</w:t>
            </w:r>
          </w:p>
          <w:p w:rsidR="003832A7" w:rsidRDefault="003832A7"/>
          <w:p w:rsidR="003832A7" w:rsidRDefault="00996313">
            <w:r>
              <w:t>Bibliotek</w:t>
            </w:r>
          </w:p>
        </w:tc>
        <w:tc>
          <w:tcPr>
            <w:tcW w:w="1842" w:type="dxa"/>
          </w:tcPr>
          <w:p w:rsidR="00C659A2" w:rsidRDefault="008718F9">
            <w:r>
              <w:t>20.</w:t>
            </w:r>
          </w:p>
          <w:p w:rsidR="003832A7" w:rsidRDefault="003832A7">
            <w:r>
              <w:t>Samling</w:t>
            </w:r>
          </w:p>
        </w:tc>
        <w:tc>
          <w:tcPr>
            <w:tcW w:w="1843" w:type="dxa"/>
          </w:tcPr>
          <w:p w:rsidR="00C659A2" w:rsidRDefault="008718F9">
            <w:r>
              <w:t>21.</w:t>
            </w:r>
          </w:p>
          <w:p w:rsidR="003832A7" w:rsidRDefault="003832A7">
            <w:r>
              <w:t>Samling</w:t>
            </w:r>
          </w:p>
        </w:tc>
        <w:tc>
          <w:tcPr>
            <w:tcW w:w="1843" w:type="dxa"/>
          </w:tcPr>
          <w:p w:rsidR="00C659A2" w:rsidRDefault="00CC16E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219C58" wp14:editId="7777C4CA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135890</wp:posOffset>
                  </wp:positionV>
                  <wp:extent cx="762000" cy="714375"/>
                  <wp:effectExtent l="0" t="0" r="0" b="9525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18F9">
              <w:t>22.</w:t>
            </w:r>
          </w:p>
          <w:p w:rsidR="00655429" w:rsidRDefault="00655429" w:rsidP="00CC16EF">
            <w:pPr>
              <w:jc w:val="center"/>
            </w:pPr>
          </w:p>
          <w:p w:rsidR="00CC16EF" w:rsidRDefault="00CC16EF" w:rsidP="00CC16EF">
            <w:pPr>
              <w:jc w:val="center"/>
            </w:pPr>
          </w:p>
          <w:p w:rsidR="00CC16EF" w:rsidRDefault="00CC16EF" w:rsidP="00CC16EF">
            <w:pPr>
              <w:jc w:val="center"/>
            </w:pPr>
          </w:p>
          <w:p w:rsidR="00CC16EF" w:rsidRDefault="00CC16EF" w:rsidP="00CC16EF">
            <w:pPr>
              <w:jc w:val="center"/>
            </w:pPr>
          </w:p>
          <w:p w:rsidR="00CC16EF" w:rsidRDefault="00CC16EF" w:rsidP="00CC16EF">
            <w:pPr>
              <w:jc w:val="center"/>
            </w:pPr>
          </w:p>
          <w:p w:rsidR="00CC16EF" w:rsidRDefault="00CC16EF" w:rsidP="00CC16EF">
            <w:pPr>
              <w:jc w:val="center"/>
              <w:rPr>
                <w:b/>
              </w:rPr>
            </w:pPr>
            <w:r w:rsidRPr="00CC16EF">
              <w:rPr>
                <w:b/>
              </w:rPr>
              <w:t>KARNEVAL</w:t>
            </w:r>
          </w:p>
          <w:p w:rsidR="00CC16EF" w:rsidRDefault="00CC16EF" w:rsidP="00CC16EF">
            <w:pPr>
              <w:jc w:val="center"/>
              <w:rPr>
                <w:b/>
              </w:rPr>
            </w:pPr>
          </w:p>
          <w:p w:rsidR="00CC16EF" w:rsidRPr="00CC16EF" w:rsidRDefault="00CC16EF" w:rsidP="00CC16EF">
            <w:pPr>
              <w:jc w:val="center"/>
            </w:pPr>
            <w:r>
              <w:t>Varmmat</w:t>
            </w:r>
          </w:p>
        </w:tc>
      </w:tr>
      <w:tr w:rsidR="009413C6" w:rsidTr="009413C6">
        <w:tc>
          <w:tcPr>
            <w:tcW w:w="1842" w:type="dxa"/>
          </w:tcPr>
          <w:p w:rsidR="00CD3CC4" w:rsidRDefault="008718F9">
            <w:r>
              <w:t>25.</w:t>
            </w:r>
          </w:p>
          <w:p w:rsidR="009902B5" w:rsidRDefault="003832A7">
            <w:r>
              <w:t>Samling</w:t>
            </w:r>
          </w:p>
          <w:p w:rsidR="003832A7" w:rsidRDefault="003832A7"/>
          <w:p w:rsidR="003832A7" w:rsidRDefault="003832A7">
            <w:r>
              <w:t>Skolegruppe</w:t>
            </w:r>
          </w:p>
          <w:p w:rsidR="008C6646" w:rsidRDefault="008C6646"/>
          <w:p w:rsidR="00CD3CC4" w:rsidRDefault="00CD3CC4"/>
          <w:p w:rsidR="004709E7" w:rsidRDefault="004709E7"/>
        </w:tc>
        <w:tc>
          <w:tcPr>
            <w:tcW w:w="1842" w:type="dxa"/>
          </w:tcPr>
          <w:p w:rsidR="00C659A2" w:rsidRDefault="008718F9">
            <w:r>
              <w:t>26.</w:t>
            </w:r>
          </w:p>
          <w:p w:rsidR="003832A7" w:rsidRDefault="003832A7">
            <w:r>
              <w:t>Prosjekt</w:t>
            </w:r>
          </w:p>
          <w:p w:rsidR="003832A7" w:rsidRDefault="003832A7"/>
          <w:p w:rsidR="003832A7" w:rsidRDefault="003832A7">
            <w:r>
              <w:t>Bibliotek</w:t>
            </w:r>
          </w:p>
        </w:tc>
        <w:tc>
          <w:tcPr>
            <w:tcW w:w="1842" w:type="dxa"/>
          </w:tcPr>
          <w:p w:rsidR="00C659A2" w:rsidRDefault="008718F9">
            <w:r>
              <w:t>27.</w:t>
            </w:r>
          </w:p>
          <w:p w:rsidR="003832A7" w:rsidRDefault="003832A7">
            <w:r>
              <w:t>Samling</w:t>
            </w:r>
          </w:p>
        </w:tc>
        <w:tc>
          <w:tcPr>
            <w:tcW w:w="1843" w:type="dxa"/>
          </w:tcPr>
          <w:p w:rsidR="00C659A2" w:rsidRDefault="008718F9">
            <w:r>
              <w:t>28.</w:t>
            </w:r>
          </w:p>
          <w:p w:rsidR="003832A7" w:rsidRDefault="003832A7"/>
          <w:p w:rsidR="00D25568" w:rsidRPr="00D25568" w:rsidRDefault="00D25568" w:rsidP="00D25568">
            <w:pPr>
              <w:jc w:val="center"/>
              <w:rPr>
                <w:color w:val="FF0000"/>
              </w:rPr>
            </w:pPr>
            <w:r w:rsidRPr="00D25568">
              <w:rPr>
                <w:color w:val="FF0000"/>
              </w:rPr>
              <w:t>PLANLEGGINGSDAG</w:t>
            </w:r>
          </w:p>
          <w:p w:rsidR="00D25568" w:rsidRPr="00D25568" w:rsidRDefault="00D25568" w:rsidP="00D25568">
            <w:pPr>
              <w:jc w:val="center"/>
              <w:rPr>
                <w:color w:val="FF0000"/>
              </w:rPr>
            </w:pPr>
          </w:p>
          <w:p w:rsidR="00D25568" w:rsidRDefault="00D25568" w:rsidP="00D25568">
            <w:pPr>
              <w:jc w:val="center"/>
            </w:pPr>
            <w:r w:rsidRPr="00D25568">
              <w:rPr>
                <w:color w:val="FF0000"/>
              </w:rPr>
              <w:t>BHG STENGT</w:t>
            </w:r>
          </w:p>
        </w:tc>
        <w:tc>
          <w:tcPr>
            <w:tcW w:w="1843" w:type="dxa"/>
          </w:tcPr>
          <w:p w:rsidR="009413C6" w:rsidRDefault="009413C6"/>
        </w:tc>
      </w:tr>
    </w:tbl>
    <w:p w:rsidR="00C55903" w:rsidRDefault="00C55903" w:rsidP="00C55903">
      <w:pPr>
        <w:spacing w:after="0"/>
      </w:pPr>
    </w:p>
    <w:p w:rsidR="00675B4B" w:rsidRPr="00C55903" w:rsidRDefault="00C55903" w:rsidP="00C55903">
      <w:pPr>
        <w:spacing w:after="0"/>
        <w:rPr>
          <w:b/>
          <w:u w:val="single"/>
        </w:rPr>
      </w:pPr>
      <w:r w:rsidRPr="00C55903">
        <w:rPr>
          <w:b/>
          <w:u w:val="single"/>
        </w:rPr>
        <w:lastRenderedPageBreak/>
        <w:t>Evaluering av januar:</w:t>
      </w:r>
    </w:p>
    <w:p w:rsidR="00C55903" w:rsidRPr="00C55903" w:rsidRDefault="00C55903" w:rsidP="00C55903">
      <w:pPr>
        <w:spacing w:after="0"/>
        <w:rPr>
          <w:b/>
          <w:u w:val="single"/>
        </w:rPr>
      </w:pPr>
    </w:p>
    <w:p w:rsidR="00C55903" w:rsidRPr="00280B99" w:rsidRDefault="00C55903" w:rsidP="00C55903">
      <w:pPr>
        <w:spacing w:after="0"/>
        <w:rPr>
          <w:i/>
        </w:rPr>
      </w:pPr>
      <w:r>
        <w:t>Vi startet opp med nytt prosjekt, antall, rom og form. Vi har blant annet laget tallrekke, sett på hvordan tallene fra 1-10 ser ut, og mengder knyttet til hvert tall. Vi har også sett på</w:t>
      </w:r>
      <w:r w:rsidR="007445BD">
        <w:t xml:space="preserve"> og jobbet med </w:t>
      </w:r>
      <w:r>
        <w:t>ulike former</w:t>
      </w:r>
      <w:r w:rsidR="007445BD">
        <w:t xml:space="preserve"> (sirkel, kvadrat, rektangel og trekant)</w:t>
      </w:r>
      <w:r>
        <w:t>.</w:t>
      </w:r>
      <w:r w:rsidR="007445BD">
        <w:t xml:space="preserve"> Vi har gått inn i et rom og sett hvor mange av formene vi ser rundt oss i rommet. </w:t>
      </w:r>
      <w:r>
        <w:t xml:space="preserve"> </w:t>
      </w:r>
      <w:proofErr w:type="spellStart"/>
      <w:r w:rsidRPr="00280B99">
        <w:rPr>
          <w:i/>
        </w:rPr>
        <w:t>I</w:t>
      </w:r>
      <w:proofErr w:type="spellEnd"/>
      <w:r w:rsidRPr="00280B99">
        <w:rPr>
          <w:i/>
        </w:rPr>
        <w:t xml:space="preserve"> rammeplanen står det blant annet at gjennom arbeidet med antall, rom og form skal barnehagen bidra til at barna leker og eksperimenterer med ta</w:t>
      </w:r>
      <w:r w:rsidR="00655429">
        <w:rPr>
          <w:i/>
        </w:rPr>
        <w:t>ll</w:t>
      </w:r>
      <w:r w:rsidRPr="00280B99">
        <w:rPr>
          <w:i/>
        </w:rPr>
        <w:t>, mengde</w:t>
      </w:r>
      <w:r w:rsidR="00280B99" w:rsidRPr="00280B99">
        <w:rPr>
          <w:i/>
        </w:rPr>
        <w:t xml:space="preserve"> og telling og får erfaring med ulike måter å uttrykke dette på og at barna u</w:t>
      </w:r>
      <w:r w:rsidR="00655429">
        <w:rPr>
          <w:i/>
        </w:rPr>
        <w:t>ndersøker og gjenkjenner egensk</w:t>
      </w:r>
      <w:r w:rsidR="00280B99" w:rsidRPr="00280B99">
        <w:rPr>
          <w:i/>
        </w:rPr>
        <w:t xml:space="preserve">aper ved former og sorterer dem på forskjellige måter. </w:t>
      </w:r>
    </w:p>
    <w:p w:rsidR="00C55903" w:rsidRDefault="00C55903" w:rsidP="00C55903">
      <w:pPr>
        <w:spacing w:after="0"/>
      </w:pPr>
    </w:p>
    <w:p w:rsidR="00C55903" w:rsidRDefault="00C55903" w:rsidP="00C55903">
      <w:pPr>
        <w:spacing w:after="0"/>
      </w:pPr>
      <w:r>
        <w:t xml:space="preserve">Vi sjekker temperaturen og været hver dag og fører dette inn i skjema som henger på veggen i garderoben. </w:t>
      </w:r>
    </w:p>
    <w:p w:rsidR="00C55903" w:rsidRDefault="00C55903" w:rsidP="00C55903">
      <w:pPr>
        <w:spacing w:after="0"/>
      </w:pPr>
    </w:p>
    <w:p w:rsidR="00C55903" w:rsidRDefault="00C55903" w:rsidP="00C55903">
      <w:pPr>
        <w:spacing w:after="0"/>
      </w:pPr>
      <w:r>
        <w:t>Vi har vært kreative og formet litt i januar. Barna har klippet og lim</w:t>
      </w:r>
      <w:r w:rsidR="00CC16EF">
        <w:t xml:space="preserve">t og laget flotte </w:t>
      </w:r>
      <w:proofErr w:type="spellStart"/>
      <w:r w:rsidR="00CC16EF">
        <w:t>snømannbilder</w:t>
      </w:r>
      <w:proofErr w:type="spellEnd"/>
      <w:r w:rsidR="00CC16EF">
        <w:t xml:space="preserve">. </w:t>
      </w:r>
      <w:r w:rsidR="007A23D9">
        <w:t xml:space="preserve"> Vi passet på og</w:t>
      </w:r>
      <w:r w:rsidR="00BF148A">
        <w:t xml:space="preserve"> lage</w:t>
      </w:r>
      <w:r w:rsidR="007A23D9">
        <w:t xml:space="preserve">t </w:t>
      </w:r>
      <w:proofErr w:type="spellStart"/>
      <w:r w:rsidR="007A23D9">
        <w:t>is</w:t>
      </w:r>
      <w:r>
        <w:t>lykter</w:t>
      </w:r>
      <w:proofErr w:type="spellEnd"/>
      <w:r>
        <w:t xml:space="preserve"> når det var så kaldt ute. Håper al</w:t>
      </w:r>
      <w:r w:rsidR="00655429">
        <w:t xml:space="preserve">le har lagt merke til </w:t>
      </w:r>
      <w:r w:rsidR="00BF148A">
        <w:t xml:space="preserve">de fine </w:t>
      </w:r>
      <w:proofErr w:type="spellStart"/>
      <w:r>
        <w:t>islyktene</w:t>
      </w:r>
      <w:proofErr w:type="spellEnd"/>
      <w:r>
        <w:sym w:font="Wingdings" w:char="F04A"/>
      </w:r>
      <w:r w:rsidR="007A23D9">
        <w:t xml:space="preserve"> Vi har også laget istapper av papir og glitter. </w:t>
      </w:r>
    </w:p>
    <w:p w:rsidR="00280B99" w:rsidRDefault="00280B99" w:rsidP="00C55903">
      <w:pPr>
        <w:spacing w:after="0"/>
      </w:pPr>
    </w:p>
    <w:p w:rsidR="00280B99" w:rsidRDefault="00280B99" w:rsidP="00C55903">
      <w:pPr>
        <w:spacing w:after="0"/>
      </w:pPr>
    </w:p>
    <w:p w:rsidR="00280B99" w:rsidRDefault="00280B99" w:rsidP="00C55903">
      <w:pPr>
        <w:spacing w:after="0"/>
        <w:rPr>
          <w:b/>
          <w:u w:val="single"/>
        </w:rPr>
      </w:pPr>
      <w:r w:rsidRPr="00280B99">
        <w:rPr>
          <w:b/>
          <w:u w:val="single"/>
        </w:rPr>
        <w:t>Februar:</w:t>
      </w:r>
    </w:p>
    <w:p w:rsidR="00280B99" w:rsidRDefault="00280B99" w:rsidP="00C55903">
      <w:pPr>
        <w:spacing w:after="0"/>
        <w:rPr>
          <w:b/>
          <w:u w:val="single"/>
        </w:rPr>
      </w:pPr>
    </w:p>
    <w:p w:rsidR="00655429" w:rsidRDefault="00655429" w:rsidP="00C55903">
      <w:pPr>
        <w:spacing w:after="0"/>
      </w:pPr>
      <w:r>
        <w:t xml:space="preserve">Vi jobber videre med prosjektet antall, rom og form. I </w:t>
      </w:r>
      <w:r w:rsidR="00CC16EF">
        <w:t>forbindelse med Ski-VM</w:t>
      </w:r>
      <w:r>
        <w:t xml:space="preserve"> som starter i februar, vil vi knytte prosjektet opp mot VM. </w:t>
      </w:r>
    </w:p>
    <w:p w:rsidR="00655429" w:rsidRDefault="00655429" w:rsidP="00C55903">
      <w:pPr>
        <w:spacing w:after="0"/>
      </w:pPr>
    </w:p>
    <w:p w:rsidR="00655429" w:rsidRDefault="00655429" w:rsidP="00C55903">
      <w:pPr>
        <w:spacing w:after="0"/>
      </w:pPr>
      <w:r>
        <w:t xml:space="preserve">I språksamlingene fortsetter vi å bruke «Snakkepakken», «Språksprell» og «Grep om begreper». </w:t>
      </w:r>
    </w:p>
    <w:p w:rsidR="00655429" w:rsidRDefault="00655429" w:rsidP="00C55903">
      <w:pPr>
        <w:spacing w:after="0"/>
      </w:pPr>
    </w:p>
    <w:p w:rsidR="00655429" w:rsidRDefault="00655429" w:rsidP="00C55903">
      <w:pPr>
        <w:spacing w:after="0"/>
      </w:pPr>
      <w:r>
        <w:t xml:space="preserve">Bibliotek fortsetter vi med på tirsdager. Minner om at barna må levere inn lånte bøker før de kan låne nye bøker </w:t>
      </w:r>
      <w:r>
        <w:sym w:font="Wingdings" w:char="F04A"/>
      </w:r>
    </w:p>
    <w:p w:rsidR="00655429" w:rsidRPr="00655429" w:rsidRDefault="00655429" w:rsidP="00C55903">
      <w:pPr>
        <w:spacing w:after="0"/>
      </w:pPr>
    </w:p>
    <w:p w:rsidR="00655429" w:rsidRPr="00655429" w:rsidRDefault="00655429" w:rsidP="00C55903">
      <w:pPr>
        <w:spacing w:after="0"/>
      </w:pPr>
      <w:proofErr w:type="gramStart"/>
      <w:r w:rsidRPr="00655429">
        <w:t xml:space="preserve">Fredag </w:t>
      </w:r>
      <w:r>
        <w:t xml:space="preserve"> 8</w:t>
      </w:r>
      <w:proofErr w:type="gramEnd"/>
      <w:r>
        <w:t>.februar er det foreldrekaffe kl. 14.30 – 15.45. Håper dere har mulighet t</w:t>
      </w:r>
      <w:r w:rsidR="00BF148A">
        <w:t>il å ta en kaffekopp og noe</w:t>
      </w:r>
      <w:r>
        <w:t xml:space="preserve"> å bite i </w:t>
      </w:r>
      <w:r>
        <w:sym w:font="Wingdings" w:char="F04A"/>
      </w:r>
    </w:p>
    <w:p w:rsidR="00C659A2" w:rsidRDefault="00C659A2"/>
    <w:p w:rsidR="00655429" w:rsidRDefault="00655429">
      <w:r>
        <w:t>Fredag 22. februar er det karneval. Vi har diskotek, slår «katta ut av sekken»</w:t>
      </w:r>
      <w:r w:rsidR="00CC16EF">
        <w:t xml:space="preserve"> og har karneval</w:t>
      </w:r>
      <w:r>
        <w:t xml:space="preserve">samling der alle som vil får vise seg fram på </w:t>
      </w:r>
      <w:r w:rsidR="00CC16EF">
        <w:t>«</w:t>
      </w:r>
      <w:r>
        <w:t>catwalken</w:t>
      </w:r>
      <w:r w:rsidR="00CC16EF">
        <w:t>»</w:t>
      </w:r>
      <w:r>
        <w:t xml:space="preserve">. Det er fint hvis de som vil kle seg ut, kommer ferdig utkledd denne dagen </w:t>
      </w:r>
      <w:r>
        <w:sym w:font="Wingdings" w:char="F04A"/>
      </w:r>
    </w:p>
    <w:p w:rsidR="004709E7" w:rsidRPr="00D25568" w:rsidRDefault="00D25568">
      <w:pPr>
        <w:rPr>
          <w:color w:val="FF0000"/>
        </w:rPr>
      </w:pPr>
      <w:r w:rsidRPr="00D25568">
        <w:rPr>
          <w:color w:val="FF0000"/>
        </w:rPr>
        <w:t xml:space="preserve">Minner om planleggingsdag 28. februar, barnehagen er stengt. </w:t>
      </w:r>
      <w:bookmarkStart w:id="0" w:name="_GoBack"/>
      <w:bookmarkEnd w:id="0"/>
    </w:p>
    <w:sectPr w:rsidR="004709E7" w:rsidRPr="00D25568" w:rsidSect="001A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62CCD"/>
    <w:multiLevelType w:val="hybridMultilevel"/>
    <w:tmpl w:val="F626AF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C6"/>
    <w:rsid w:val="00000E7A"/>
    <w:rsid w:val="001A6E29"/>
    <w:rsid w:val="00280B99"/>
    <w:rsid w:val="002A3F54"/>
    <w:rsid w:val="00311296"/>
    <w:rsid w:val="003832A7"/>
    <w:rsid w:val="003C6858"/>
    <w:rsid w:val="00415C79"/>
    <w:rsid w:val="004709E7"/>
    <w:rsid w:val="004C7A4E"/>
    <w:rsid w:val="00655429"/>
    <w:rsid w:val="00675B4B"/>
    <w:rsid w:val="00691FCA"/>
    <w:rsid w:val="006F1B9B"/>
    <w:rsid w:val="007445BD"/>
    <w:rsid w:val="007A23D9"/>
    <w:rsid w:val="008718F9"/>
    <w:rsid w:val="008C6646"/>
    <w:rsid w:val="009413C6"/>
    <w:rsid w:val="009902B5"/>
    <w:rsid w:val="00996313"/>
    <w:rsid w:val="00A439C7"/>
    <w:rsid w:val="00BF148A"/>
    <w:rsid w:val="00C55903"/>
    <w:rsid w:val="00C659A2"/>
    <w:rsid w:val="00CC16EF"/>
    <w:rsid w:val="00CD3CC4"/>
    <w:rsid w:val="00D25568"/>
    <w:rsid w:val="00E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59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659A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0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o/url?sa=i&amp;rct=j&amp;q=&amp;esrc=s&amp;source=images&amp;cd=&amp;cad=rja&amp;uact=8&amp;ved=2ahUKEwjCqIXFxO_fAhXE3SwKHUEwCv0QjRx6BAgBEAU&amp;url=http://www.google.no/url?sa%3Di%26rct%3Dj%26q%3D%26esrc%3Ds%26source%3Dimages%26cd%3D%26ved%3D%26url%3Dhttp://www.prikktilprikk.com/Sn%C3%B8-sport.-Vintersport-prikk-til-prikk.html%26psig%3DAOvVaw2XrynM3ibjGuy6R6eI3cuv%26ust%3D1547633029190180&amp;psig=AOvVaw2XrynM3ibjGuy6R6eI3cuv&amp;ust=15476330291901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Enger Barnehage</cp:lastModifiedBy>
  <cp:revision>5</cp:revision>
  <cp:lastPrinted>2019-01-29T08:44:00Z</cp:lastPrinted>
  <dcterms:created xsi:type="dcterms:W3CDTF">2019-01-23T09:20:00Z</dcterms:created>
  <dcterms:modified xsi:type="dcterms:W3CDTF">2019-01-29T08:46:00Z</dcterms:modified>
</cp:coreProperties>
</file>