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C6" w:rsidRPr="009902B5" w:rsidRDefault="0003709B" w:rsidP="0003709B">
      <w:pPr>
        <w:rPr>
          <w:rFonts w:ascii="Comic Sans MS" w:hAnsi="Comic Sans MS"/>
          <w:b/>
          <w:sz w:val="72"/>
          <w:szCs w:val="72"/>
        </w:rPr>
      </w:pPr>
      <w:r>
        <w:rPr>
          <w:noProof/>
          <w:color w:val="0000FF"/>
        </w:rPr>
        <w:drawing>
          <wp:inline distT="0" distB="0" distL="0" distR="0" wp14:anchorId="30527D5F" wp14:editId="232F9C98">
            <wp:extent cx="1076325" cy="1090644"/>
            <wp:effectExtent l="0" t="0" r="0" b="0"/>
            <wp:docPr id="2" name="irc_mi" descr="Bilderesultat for høstblad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høstblade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90644"/>
                    </a:xfrm>
                    <a:prstGeom prst="rect">
                      <a:avLst/>
                    </a:prstGeom>
                    <a:noFill/>
                    <a:ln>
                      <a:noFill/>
                    </a:ln>
                  </pic:spPr>
                </pic:pic>
              </a:graphicData>
            </a:graphic>
          </wp:inline>
        </w:drawing>
      </w:r>
      <w:r>
        <w:rPr>
          <w:rFonts w:ascii="Comic Sans MS" w:hAnsi="Comic Sans MS"/>
          <w:b/>
          <w:sz w:val="72"/>
          <w:szCs w:val="72"/>
        </w:rPr>
        <w:t xml:space="preserve">   </w:t>
      </w:r>
      <w:r w:rsidR="009952A0">
        <w:rPr>
          <w:rFonts w:ascii="Comic Sans MS" w:hAnsi="Comic Sans MS"/>
          <w:b/>
          <w:sz w:val="72"/>
          <w:szCs w:val="72"/>
        </w:rPr>
        <w:t>September</w:t>
      </w:r>
      <w:r w:rsidR="009902B5" w:rsidRPr="009902B5">
        <w:rPr>
          <w:rFonts w:ascii="Comic Sans MS" w:hAnsi="Comic Sans MS"/>
          <w:b/>
          <w:sz w:val="72"/>
          <w:szCs w:val="72"/>
        </w:rPr>
        <w:t xml:space="preserve"> </w:t>
      </w:r>
      <w:r>
        <w:rPr>
          <w:rFonts w:ascii="Comic Sans MS" w:hAnsi="Comic Sans MS"/>
          <w:b/>
          <w:sz w:val="72"/>
          <w:szCs w:val="72"/>
        </w:rPr>
        <w:t xml:space="preserve">  </w:t>
      </w:r>
      <w:r>
        <w:rPr>
          <w:noProof/>
          <w:color w:val="0000FF"/>
        </w:rPr>
        <w:drawing>
          <wp:inline distT="0" distB="0" distL="0" distR="0" wp14:anchorId="39702E0D" wp14:editId="4114E9F6">
            <wp:extent cx="1085850" cy="1100296"/>
            <wp:effectExtent l="0" t="0" r="0" b="5080"/>
            <wp:docPr id="3" name="irc_mi" descr="Bilderesultat for høstblad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høstblader">
                      <a:hlinkClick r:id="rId6"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00296"/>
                    </a:xfrm>
                    <a:prstGeom prst="rect">
                      <a:avLst/>
                    </a:prstGeom>
                    <a:noFill/>
                    <a:ln>
                      <a:noFill/>
                    </a:ln>
                  </pic:spPr>
                </pic:pic>
              </a:graphicData>
            </a:graphic>
          </wp:inline>
        </w:drawing>
      </w:r>
      <w:r w:rsidR="009902B5" w:rsidRPr="009902B5">
        <w:rPr>
          <w:rFonts w:ascii="Comic Sans MS" w:hAnsi="Comic Sans MS"/>
          <w:b/>
          <w:sz w:val="72"/>
          <w:szCs w:val="72"/>
        </w:rPr>
        <w:t xml:space="preserve">  </w:t>
      </w:r>
    </w:p>
    <w:tbl>
      <w:tblPr>
        <w:tblStyle w:val="Tabellrutenett"/>
        <w:tblW w:w="0" w:type="auto"/>
        <w:tblLook w:val="04A0" w:firstRow="1" w:lastRow="0" w:firstColumn="1" w:lastColumn="0" w:noHBand="0" w:noVBand="1"/>
      </w:tblPr>
      <w:tblGrid>
        <w:gridCol w:w="1774"/>
        <w:gridCol w:w="1778"/>
        <w:gridCol w:w="2136"/>
        <w:gridCol w:w="1787"/>
        <w:gridCol w:w="1813"/>
      </w:tblGrid>
      <w:tr w:rsidR="009413C6" w:rsidRPr="009413C6" w:rsidTr="009413C6">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MANDAG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TIRSDAG</w:t>
            </w:r>
          </w:p>
        </w:tc>
        <w:tc>
          <w:tcPr>
            <w:tcW w:w="1842" w:type="dxa"/>
          </w:tcPr>
          <w:p w:rsidR="009413C6" w:rsidRPr="009413C6" w:rsidRDefault="009413C6">
            <w:pPr>
              <w:rPr>
                <w:rFonts w:ascii="Comic Sans MS" w:hAnsi="Comic Sans MS"/>
                <w:b/>
                <w:sz w:val="24"/>
                <w:szCs w:val="24"/>
              </w:rPr>
            </w:pPr>
            <w:r w:rsidRPr="009413C6">
              <w:rPr>
                <w:rFonts w:ascii="Comic Sans MS" w:hAnsi="Comic Sans MS"/>
                <w:b/>
                <w:sz w:val="24"/>
                <w:szCs w:val="24"/>
              </w:rPr>
              <w:t>ONSDAG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TORSDAG</w:t>
            </w:r>
          </w:p>
        </w:tc>
        <w:tc>
          <w:tcPr>
            <w:tcW w:w="1843" w:type="dxa"/>
          </w:tcPr>
          <w:p w:rsidR="009413C6" w:rsidRPr="009413C6" w:rsidRDefault="009413C6">
            <w:pPr>
              <w:rPr>
                <w:rFonts w:ascii="Comic Sans MS" w:hAnsi="Comic Sans MS"/>
                <w:b/>
                <w:sz w:val="24"/>
                <w:szCs w:val="24"/>
              </w:rPr>
            </w:pPr>
            <w:r w:rsidRPr="009413C6">
              <w:rPr>
                <w:rFonts w:ascii="Comic Sans MS" w:hAnsi="Comic Sans MS"/>
                <w:b/>
                <w:sz w:val="24"/>
                <w:szCs w:val="24"/>
              </w:rPr>
              <w:t>FREDAG</w:t>
            </w:r>
          </w:p>
        </w:tc>
      </w:tr>
      <w:tr w:rsidR="009413C6" w:rsidTr="009413C6">
        <w:tc>
          <w:tcPr>
            <w:tcW w:w="1842" w:type="dxa"/>
          </w:tcPr>
          <w:p w:rsidR="009413C6" w:rsidRDefault="009952A0">
            <w:r>
              <w:t>2.</w:t>
            </w:r>
          </w:p>
          <w:p w:rsidR="009952A0" w:rsidRDefault="009952A0">
            <w:r>
              <w:t>«Mitt valg»</w:t>
            </w:r>
          </w:p>
          <w:p w:rsidR="003661CA" w:rsidRDefault="003661CA"/>
          <w:p w:rsidR="009413C6" w:rsidRDefault="003661CA">
            <w:r>
              <w:t>Varmmat</w:t>
            </w:r>
          </w:p>
          <w:p w:rsidR="009952A0" w:rsidRDefault="009952A0"/>
          <w:p w:rsidR="00000E7A" w:rsidRDefault="009952A0">
            <w:r>
              <w:t>Gapahuken</w:t>
            </w:r>
          </w:p>
          <w:p w:rsidR="009952A0" w:rsidRDefault="009952A0"/>
          <w:p w:rsidR="00D54FDF" w:rsidRDefault="00D54FDF"/>
        </w:tc>
        <w:tc>
          <w:tcPr>
            <w:tcW w:w="1842" w:type="dxa"/>
          </w:tcPr>
          <w:p w:rsidR="009413C6" w:rsidRDefault="009952A0">
            <w:r>
              <w:t>3.</w:t>
            </w:r>
          </w:p>
          <w:p w:rsidR="009952A0" w:rsidRDefault="009952A0">
            <w:r>
              <w:t>«Mitt valg»</w:t>
            </w:r>
          </w:p>
        </w:tc>
        <w:tc>
          <w:tcPr>
            <w:tcW w:w="1842" w:type="dxa"/>
          </w:tcPr>
          <w:p w:rsidR="00C659A2" w:rsidRDefault="009952A0">
            <w:r>
              <w:t>4.</w:t>
            </w:r>
          </w:p>
          <w:p w:rsidR="00D54FDF" w:rsidRDefault="00D54FDF">
            <w:r>
              <w:t>Samling</w:t>
            </w:r>
          </w:p>
        </w:tc>
        <w:tc>
          <w:tcPr>
            <w:tcW w:w="1843" w:type="dxa"/>
          </w:tcPr>
          <w:p w:rsidR="00C659A2" w:rsidRDefault="009952A0">
            <w:r>
              <w:t xml:space="preserve">5. </w:t>
            </w:r>
          </w:p>
          <w:p w:rsidR="00D54FDF" w:rsidRDefault="00D54FDF">
            <w:r>
              <w:t>Samling</w:t>
            </w:r>
          </w:p>
          <w:p w:rsidR="00D54FDF" w:rsidRDefault="00D54FDF"/>
          <w:p w:rsidR="00D54FDF" w:rsidRDefault="00D54FDF">
            <w:r>
              <w:t>Forskerspire</w:t>
            </w:r>
          </w:p>
        </w:tc>
        <w:tc>
          <w:tcPr>
            <w:tcW w:w="1843" w:type="dxa"/>
          </w:tcPr>
          <w:p w:rsidR="00C659A2" w:rsidRDefault="009952A0">
            <w:r>
              <w:t>6.</w:t>
            </w:r>
          </w:p>
          <w:p w:rsidR="009952A0" w:rsidRDefault="009952A0">
            <w:r>
              <w:t>«Mitt valg»</w:t>
            </w:r>
          </w:p>
          <w:p w:rsidR="00CD3F15" w:rsidRDefault="00CD3F15"/>
          <w:p w:rsidR="00CD3F15" w:rsidRDefault="00CD3F15">
            <w:r>
              <w:t>Bibliotek</w:t>
            </w:r>
          </w:p>
          <w:p w:rsidR="008C6646" w:rsidRDefault="008C6646"/>
          <w:p w:rsidR="008C6646" w:rsidRDefault="008C6646"/>
          <w:p w:rsidR="008C6646" w:rsidRPr="008C6646" w:rsidRDefault="008C6646" w:rsidP="008C6646">
            <w:pPr>
              <w:jc w:val="center"/>
              <w:rPr>
                <w:color w:val="FF0000"/>
              </w:rPr>
            </w:pPr>
          </w:p>
        </w:tc>
      </w:tr>
      <w:tr w:rsidR="009413C6" w:rsidTr="009413C6">
        <w:tc>
          <w:tcPr>
            <w:tcW w:w="1842" w:type="dxa"/>
          </w:tcPr>
          <w:p w:rsidR="009413C6" w:rsidRDefault="009952A0">
            <w:r>
              <w:t>9.</w:t>
            </w:r>
          </w:p>
          <w:p w:rsidR="009413C6" w:rsidRDefault="009952A0">
            <w:r>
              <w:t>Prosjekt språksprell</w:t>
            </w:r>
          </w:p>
          <w:p w:rsidR="009413C6" w:rsidRDefault="009413C6"/>
          <w:p w:rsidR="009952A0" w:rsidRDefault="009952A0">
            <w:r>
              <w:t>Gapahuken</w:t>
            </w:r>
          </w:p>
          <w:p w:rsidR="009952A0" w:rsidRDefault="009952A0"/>
          <w:p w:rsidR="009413C6" w:rsidRPr="009952A0" w:rsidRDefault="009952A0">
            <w:pPr>
              <w:rPr>
                <w:b/>
              </w:rPr>
            </w:pPr>
            <w:r w:rsidRPr="009952A0">
              <w:rPr>
                <w:b/>
              </w:rPr>
              <w:t xml:space="preserve">Vi feirer Line 4 år </w:t>
            </w:r>
            <w:r w:rsidRPr="009952A0">
              <w:rPr>
                <w:b/>
              </w:rPr>
              <w:sym w:font="Wingdings" w:char="F04A"/>
            </w:r>
          </w:p>
        </w:tc>
        <w:tc>
          <w:tcPr>
            <w:tcW w:w="1842" w:type="dxa"/>
          </w:tcPr>
          <w:p w:rsidR="00C659A2" w:rsidRDefault="009952A0">
            <w:r>
              <w:t>10.</w:t>
            </w:r>
          </w:p>
          <w:p w:rsidR="009952A0" w:rsidRDefault="009952A0">
            <w:r>
              <w:t>Prosjekt språksprell</w:t>
            </w:r>
          </w:p>
          <w:p w:rsidR="00D54FDF" w:rsidRDefault="00D54FDF"/>
          <w:p w:rsidR="00D54FDF" w:rsidRDefault="00D54FDF"/>
        </w:tc>
        <w:tc>
          <w:tcPr>
            <w:tcW w:w="1842" w:type="dxa"/>
          </w:tcPr>
          <w:p w:rsidR="00C659A2" w:rsidRDefault="009952A0">
            <w:r>
              <w:t>11.</w:t>
            </w:r>
          </w:p>
          <w:p w:rsidR="00D54FDF" w:rsidRDefault="00D54FDF">
            <w:r>
              <w:t>Samling</w:t>
            </w:r>
          </w:p>
        </w:tc>
        <w:tc>
          <w:tcPr>
            <w:tcW w:w="1843" w:type="dxa"/>
          </w:tcPr>
          <w:p w:rsidR="00C659A2" w:rsidRDefault="009952A0">
            <w:r>
              <w:t>12.</w:t>
            </w:r>
          </w:p>
          <w:p w:rsidR="00D54FDF" w:rsidRDefault="00D54FDF">
            <w:r>
              <w:t>Samling</w:t>
            </w:r>
          </w:p>
        </w:tc>
        <w:tc>
          <w:tcPr>
            <w:tcW w:w="1843" w:type="dxa"/>
          </w:tcPr>
          <w:p w:rsidR="00C659A2" w:rsidRDefault="009952A0" w:rsidP="00CD3CC4">
            <w:r>
              <w:t>13.</w:t>
            </w:r>
          </w:p>
          <w:p w:rsidR="009952A0" w:rsidRDefault="009952A0" w:rsidP="00CD3CC4">
            <w:r>
              <w:t>Prosjekt språksprell</w:t>
            </w:r>
          </w:p>
          <w:p w:rsidR="00CD3F15" w:rsidRDefault="00CD3F15" w:rsidP="00CD3CC4"/>
          <w:p w:rsidR="00CD3F15" w:rsidRDefault="00CD3F15" w:rsidP="00CD3CC4">
            <w:r>
              <w:t>Bibliotek</w:t>
            </w:r>
          </w:p>
        </w:tc>
      </w:tr>
      <w:tr w:rsidR="009413C6" w:rsidTr="009413C6">
        <w:tc>
          <w:tcPr>
            <w:tcW w:w="1842" w:type="dxa"/>
          </w:tcPr>
          <w:p w:rsidR="00CD3CC4" w:rsidRDefault="009952A0">
            <w:r>
              <w:t>16.</w:t>
            </w:r>
          </w:p>
          <w:p w:rsidR="009952A0" w:rsidRDefault="009952A0" w:rsidP="009952A0">
            <w:r>
              <w:t>Prosjekt språksprell</w:t>
            </w:r>
          </w:p>
          <w:p w:rsidR="009952A0" w:rsidRDefault="009952A0" w:rsidP="009952A0"/>
          <w:p w:rsidR="009952A0" w:rsidRDefault="009952A0"/>
          <w:p w:rsidR="00CD3CC4" w:rsidRDefault="009952A0" w:rsidP="009952A0">
            <w:r>
              <w:t>Gapahuken</w:t>
            </w:r>
          </w:p>
          <w:p w:rsidR="00CD3CC4" w:rsidRDefault="00CD3CC4"/>
        </w:tc>
        <w:tc>
          <w:tcPr>
            <w:tcW w:w="1842" w:type="dxa"/>
          </w:tcPr>
          <w:p w:rsidR="00C659A2" w:rsidRDefault="009952A0">
            <w:r>
              <w:t>17.</w:t>
            </w:r>
          </w:p>
          <w:p w:rsidR="009952A0" w:rsidRDefault="009952A0" w:rsidP="009952A0">
            <w:r>
              <w:t>Prosjekt språksprell</w:t>
            </w:r>
          </w:p>
          <w:p w:rsidR="009952A0" w:rsidRDefault="009952A0"/>
        </w:tc>
        <w:tc>
          <w:tcPr>
            <w:tcW w:w="1842" w:type="dxa"/>
          </w:tcPr>
          <w:p w:rsidR="00C659A2" w:rsidRDefault="009952A0">
            <w:r>
              <w:t>18.</w:t>
            </w:r>
          </w:p>
          <w:p w:rsidR="00D54FDF" w:rsidRDefault="00D54FDF">
            <w:r>
              <w:t xml:space="preserve">Samling </w:t>
            </w:r>
          </w:p>
        </w:tc>
        <w:tc>
          <w:tcPr>
            <w:tcW w:w="1843" w:type="dxa"/>
          </w:tcPr>
          <w:p w:rsidR="00C659A2" w:rsidRDefault="009952A0">
            <w:r>
              <w:t>19.</w:t>
            </w:r>
          </w:p>
          <w:p w:rsidR="00D54FDF" w:rsidRDefault="00D54FDF">
            <w:r>
              <w:t>Samling</w:t>
            </w:r>
          </w:p>
          <w:p w:rsidR="00D54FDF" w:rsidRDefault="00D54FDF"/>
          <w:p w:rsidR="00D54FDF" w:rsidRDefault="00D54FDF">
            <w:r>
              <w:t>Forskerspire</w:t>
            </w:r>
          </w:p>
        </w:tc>
        <w:tc>
          <w:tcPr>
            <w:tcW w:w="1843" w:type="dxa"/>
          </w:tcPr>
          <w:p w:rsidR="00C659A2" w:rsidRDefault="009952A0">
            <w:r>
              <w:t>20.</w:t>
            </w:r>
          </w:p>
          <w:p w:rsidR="009952A0" w:rsidRDefault="009952A0" w:rsidP="009952A0">
            <w:r>
              <w:t>Prosjekt språksprell</w:t>
            </w:r>
          </w:p>
          <w:p w:rsidR="009952A0" w:rsidRDefault="009952A0"/>
          <w:p w:rsidR="00CD3F15" w:rsidRDefault="00CD3F15">
            <w:r>
              <w:t>Bibliotek</w:t>
            </w:r>
          </w:p>
          <w:p w:rsidR="00D54FDF" w:rsidRDefault="00D54FDF"/>
          <w:p w:rsidR="00D54FDF" w:rsidRPr="00D54FDF" w:rsidRDefault="00D54FDF">
            <w:pPr>
              <w:rPr>
                <w:b/>
              </w:rPr>
            </w:pPr>
            <w:r w:rsidRPr="00D54FDF">
              <w:rPr>
                <w:b/>
              </w:rPr>
              <w:t xml:space="preserve">Vi feirer </w:t>
            </w:r>
            <w:proofErr w:type="spellStart"/>
            <w:r w:rsidRPr="00D54FDF">
              <w:rPr>
                <w:b/>
              </w:rPr>
              <w:t>Matijas</w:t>
            </w:r>
            <w:proofErr w:type="spellEnd"/>
            <w:r w:rsidRPr="00D54FDF">
              <w:rPr>
                <w:b/>
              </w:rPr>
              <w:t xml:space="preserve"> 5 år og Olav 4 år </w:t>
            </w:r>
            <w:r w:rsidRPr="00D54FDF">
              <w:rPr>
                <w:b/>
              </w:rPr>
              <w:sym w:font="Wingdings" w:char="F04A"/>
            </w:r>
            <w:r w:rsidRPr="00D54FDF">
              <w:rPr>
                <w:b/>
              </w:rPr>
              <w:sym w:font="Wingdings" w:char="F04A"/>
            </w:r>
          </w:p>
        </w:tc>
      </w:tr>
      <w:tr w:rsidR="009413C6" w:rsidTr="009413C6">
        <w:tc>
          <w:tcPr>
            <w:tcW w:w="1842" w:type="dxa"/>
          </w:tcPr>
          <w:p w:rsidR="00000E7A" w:rsidRDefault="009952A0">
            <w:r>
              <w:t>23.</w:t>
            </w:r>
          </w:p>
          <w:p w:rsidR="009952A0" w:rsidRDefault="009952A0" w:rsidP="009952A0"/>
          <w:p w:rsidR="00000E7A" w:rsidRDefault="009952A0">
            <w:r>
              <w:t>Gapahuken</w:t>
            </w:r>
          </w:p>
          <w:p w:rsidR="00CD3CC4" w:rsidRDefault="00CD3CC4"/>
          <w:p w:rsidR="00D54FDF" w:rsidRDefault="00D54FDF"/>
        </w:tc>
        <w:tc>
          <w:tcPr>
            <w:tcW w:w="1842" w:type="dxa"/>
          </w:tcPr>
          <w:p w:rsidR="00C659A2" w:rsidRDefault="009952A0">
            <w:r>
              <w:t>24.</w:t>
            </w:r>
          </w:p>
          <w:p w:rsidR="009952A0" w:rsidRDefault="009952A0"/>
          <w:p w:rsidR="000B7EC0" w:rsidRDefault="000B7EC0">
            <w:r>
              <w:t>Varmmat</w:t>
            </w:r>
          </w:p>
          <w:p w:rsidR="00F33B04" w:rsidRDefault="00F33B04">
            <w:pPr>
              <w:rPr>
                <w:b/>
              </w:rPr>
            </w:pPr>
          </w:p>
          <w:p w:rsidR="000B7EC0" w:rsidRPr="000B7EC0" w:rsidRDefault="00F33B04">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483235</wp:posOffset>
                      </wp:positionH>
                      <wp:positionV relativeFrom="paragraph">
                        <wp:posOffset>386715</wp:posOffset>
                      </wp:positionV>
                      <wp:extent cx="2438400" cy="390525"/>
                      <wp:effectExtent l="0" t="0" r="19050" b="28575"/>
                      <wp:wrapNone/>
                      <wp:docPr id="1" name="Avrundet rektangel 1"/>
                      <wp:cNvGraphicFramePr/>
                      <a:graphic xmlns:a="http://schemas.openxmlformats.org/drawingml/2006/main">
                        <a:graphicData uri="http://schemas.microsoft.com/office/word/2010/wordprocessingShape">
                          <wps:wsp>
                            <wps:cNvSpPr/>
                            <wps:spPr>
                              <a:xfrm>
                                <a:off x="0" y="0"/>
                                <a:ext cx="243840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B04" w:rsidRDefault="00F33B04" w:rsidP="00F33B04">
                                  <w:pPr>
                                    <w:jc w:val="center"/>
                                  </w:pPr>
                                  <w:r>
                                    <w:t>BRANNVERNUKE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vrundet rektangel 1" o:spid="_x0000_s1026" style="position:absolute;margin-left:38.05pt;margin-top:30.45pt;width:192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" fillcolor="#4f81bd [3204]" strokecolor="#243f60 [1604]" strokeweight="2pt">
                      <v:textbox>
                        <w:txbxContent>
                          <w:p w:rsidR="00F33B04" w:rsidRDefault="00F33B04" w:rsidP="00F33B04">
                            <w:pPr>
                              <w:jc w:val="center"/>
                            </w:pPr>
                            <w:r>
                              <w:t>BRANNVERNUKE</w:t>
                            </w:r>
                          </w:p>
                        </w:txbxContent>
                      </v:textbox>
                    </v:roundrect>
                  </w:pict>
                </mc:Fallback>
              </mc:AlternateContent>
            </w:r>
            <w:r>
              <w:rPr>
                <w:b/>
              </w:rPr>
              <w:t>1.klasse på besøk</w:t>
            </w:r>
          </w:p>
        </w:tc>
        <w:tc>
          <w:tcPr>
            <w:tcW w:w="1842" w:type="dxa"/>
          </w:tcPr>
          <w:p w:rsidR="00C659A2" w:rsidRDefault="009952A0">
            <w:r>
              <w:t>25.</w:t>
            </w:r>
          </w:p>
          <w:p w:rsidR="00D54FDF" w:rsidRDefault="00EF0A6E">
            <w:r>
              <w:rPr>
                <w:noProof/>
                <w:color w:val="0000FF"/>
              </w:rPr>
              <w:drawing>
                <wp:inline distT="0" distB="0" distL="0" distR="0" wp14:anchorId="7099F927" wp14:editId="67359D01">
                  <wp:extent cx="1214309" cy="911852"/>
                  <wp:effectExtent l="0" t="0" r="5080" b="3175"/>
                  <wp:docPr id="4" name="irc_mi" descr="Bilderesultat for bjørni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jørni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566" cy="915049"/>
                          </a:xfrm>
                          <a:prstGeom prst="rect">
                            <a:avLst/>
                          </a:prstGeom>
                          <a:noFill/>
                          <a:ln>
                            <a:noFill/>
                          </a:ln>
                        </pic:spPr>
                      </pic:pic>
                    </a:graphicData>
                  </a:graphic>
                </wp:inline>
              </w:drawing>
            </w:r>
          </w:p>
        </w:tc>
        <w:tc>
          <w:tcPr>
            <w:tcW w:w="1843" w:type="dxa"/>
          </w:tcPr>
          <w:p w:rsidR="00C659A2" w:rsidRDefault="009952A0">
            <w:r>
              <w:t>26.</w:t>
            </w:r>
          </w:p>
          <w:p w:rsidR="00D54FDF" w:rsidRDefault="00D54FDF"/>
        </w:tc>
        <w:tc>
          <w:tcPr>
            <w:tcW w:w="1843" w:type="dxa"/>
          </w:tcPr>
          <w:p w:rsidR="009952A0" w:rsidRDefault="009952A0" w:rsidP="009952A0">
            <w:r>
              <w:t>27.</w:t>
            </w:r>
          </w:p>
          <w:p w:rsidR="00D54FDF" w:rsidRDefault="00D54FDF" w:rsidP="009952A0"/>
          <w:p w:rsidR="00CD3F15" w:rsidRDefault="00CD3F15" w:rsidP="009952A0">
            <w:r>
              <w:t>Bibliotek</w:t>
            </w:r>
          </w:p>
          <w:p w:rsidR="00F33B04" w:rsidRDefault="00F33B04" w:rsidP="009952A0"/>
          <w:p w:rsidR="00F33B04" w:rsidRDefault="00F33B04" w:rsidP="009952A0">
            <w:r>
              <w:t>14-kullet skal besøke brannstasjonen</w:t>
            </w:r>
          </w:p>
          <w:p w:rsidR="00D54FDF" w:rsidRDefault="00D54FDF" w:rsidP="009952A0"/>
          <w:p w:rsidR="009952A0" w:rsidRDefault="009952A0"/>
        </w:tc>
      </w:tr>
      <w:tr w:rsidR="009413C6" w:rsidTr="009413C6">
        <w:tc>
          <w:tcPr>
            <w:tcW w:w="1842" w:type="dxa"/>
          </w:tcPr>
          <w:p w:rsidR="00CD3CC4" w:rsidRDefault="009952A0">
            <w:r>
              <w:t>30.</w:t>
            </w:r>
          </w:p>
          <w:p w:rsidR="009952A0" w:rsidRDefault="009952A0" w:rsidP="009952A0">
            <w:r>
              <w:t>Prosjekt språksprell</w:t>
            </w:r>
          </w:p>
          <w:p w:rsidR="009952A0" w:rsidRDefault="009952A0" w:rsidP="009952A0"/>
          <w:p w:rsidR="009902B5" w:rsidRDefault="009902B5"/>
          <w:p w:rsidR="008C6646" w:rsidRDefault="009952A0">
            <w:r>
              <w:t>Gapahuken</w:t>
            </w:r>
          </w:p>
          <w:p w:rsidR="00CD3CC4" w:rsidRDefault="00CD3CC4"/>
        </w:tc>
        <w:tc>
          <w:tcPr>
            <w:tcW w:w="1842" w:type="dxa"/>
          </w:tcPr>
          <w:p w:rsidR="00C659A2" w:rsidRDefault="00C659A2"/>
        </w:tc>
        <w:tc>
          <w:tcPr>
            <w:tcW w:w="1842" w:type="dxa"/>
          </w:tcPr>
          <w:p w:rsidR="00C659A2" w:rsidRDefault="00C659A2"/>
        </w:tc>
        <w:tc>
          <w:tcPr>
            <w:tcW w:w="1843" w:type="dxa"/>
          </w:tcPr>
          <w:p w:rsidR="00C659A2" w:rsidRDefault="00C659A2"/>
        </w:tc>
        <w:tc>
          <w:tcPr>
            <w:tcW w:w="1843" w:type="dxa"/>
          </w:tcPr>
          <w:p w:rsidR="009413C6" w:rsidRDefault="009413C6"/>
        </w:tc>
      </w:tr>
    </w:tbl>
    <w:p w:rsidR="003661CA" w:rsidRDefault="003661CA" w:rsidP="00473A9C">
      <w:pPr>
        <w:spacing w:after="0"/>
      </w:pPr>
    </w:p>
    <w:p w:rsidR="00D54FDF" w:rsidRDefault="00D54FDF" w:rsidP="00473A9C">
      <w:pPr>
        <w:spacing w:after="0"/>
        <w:rPr>
          <w:b/>
          <w:u w:val="single"/>
        </w:rPr>
      </w:pPr>
      <w:r w:rsidRPr="00D54FDF">
        <w:rPr>
          <w:b/>
          <w:u w:val="single"/>
        </w:rPr>
        <w:lastRenderedPageBreak/>
        <w:t>Evaluering av august:</w:t>
      </w:r>
    </w:p>
    <w:p w:rsidR="00473A9C" w:rsidRDefault="00473A9C" w:rsidP="00473A9C">
      <w:pPr>
        <w:spacing w:line="240" w:lineRule="auto"/>
        <w:rPr>
          <w:sz w:val="24"/>
          <w:szCs w:val="24"/>
        </w:rPr>
      </w:pPr>
      <w:r>
        <w:rPr>
          <w:sz w:val="24"/>
          <w:szCs w:val="24"/>
        </w:rPr>
        <w:t>Vi har kommet godt i gang med det nye barnehageåret. Det har startet 5 nye barn. De nye begynner å finne seg til rette og komme litt inn i barnehagens rutiner.</w:t>
      </w:r>
      <w:r w:rsidR="00D52E35">
        <w:rPr>
          <w:sz w:val="24"/>
          <w:szCs w:val="24"/>
        </w:rPr>
        <w:t xml:space="preserve"> Tida i august har blitt brukt til mye leik, både ute og inne.</w:t>
      </w:r>
      <w:r w:rsidR="00212B7E">
        <w:rPr>
          <w:sz w:val="24"/>
          <w:szCs w:val="24"/>
        </w:rPr>
        <w:t xml:space="preserve"> Både de «gamle» barna og de «nye» barna har kommet godt i gang etter ferien.  A</w:t>
      </w:r>
      <w:r>
        <w:rPr>
          <w:sz w:val="24"/>
          <w:szCs w:val="24"/>
        </w:rPr>
        <w:t>ugust har gått med til å bli kjent, gi trygghet og anerkjennelse.</w:t>
      </w:r>
    </w:p>
    <w:p w:rsidR="000B7EC0" w:rsidRDefault="000B7EC0" w:rsidP="000B7EC0">
      <w:r>
        <w:t>Vi har startet opp med «Mitt valg». Vi jobber med: å høre på hverandre, å dele med hverandre, være en del av ei gruppe, ta hensyn til hverandre, og</w:t>
      </w:r>
      <w:r w:rsidR="00E47031">
        <w:t xml:space="preserve"> hva gjør vi når vi blir sinte.</w:t>
      </w:r>
      <w:r>
        <w:t xml:space="preserve"> Teddy vil være med hjem på besøk til barna etter tur. Fint om dere skriver litt om hva dere gjør, ta gjerne bilder og lim inn, eller send bildene på epost til </w:t>
      </w:r>
      <w:proofErr w:type="spellStart"/>
      <w:r>
        <w:t>bhg</w:t>
      </w:r>
      <w:proofErr w:type="spellEnd"/>
      <w:r>
        <w:t xml:space="preserve">, </w:t>
      </w:r>
      <w:hyperlink r:id="rId11" w:history="1">
        <w:r w:rsidRPr="00D82F65">
          <w:rPr>
            <w:rStyle w:val="Hyperkobling"/>
          </w:rPr>
          <w:t>post@engerbarnehage.no</w:t>
        </w:r>
      </w:hyperlink>
      <w:r>
        <w:t>, så skriver vi ut bildene.</w:t>
      </w:r>
    </w:p>
    <w:p w:rsidR="000B7EC0" w:rsidRDefault="000B7EC0" w:rsidP="000B7EC0">
      <w:pPr>
        <w:rPr>
          <w:b/>
          <w:u w:val="single"/>
        </w:rPr>
      </w:pPr>
    </w:p>
    <w:p w:rsidR="00D54FDF" w:rsidRDefault="00D54FDF" w:rsidP="00675B4B">
      <w:pPr>
        <w:spacing w:after="0"/>
        <w:ind w:left="357"/>
        <w:rPr>
          <w:b/>
          <w:u w:val="single"/>
        </w:rPr>
      </w:pPr>
    </w:p>
    <w:p w:rsidR="00D54FDF" w:rsidRDefault="00D54FDF" w:rsidP="00473A9C">
      <w:pPr>
        <w:spacing w:after="0"/>
        <w:rPr>
          <w:b/>
          <w:u w:val="single"/>
        </w:rPr>
      </w:pPr>
      <w:r>
        <w:rPr>
          <w:b/>
          <w:u w:val="single"/>
        </w:rPr>
        <w:t>September:</w:t>
      </w:r>
    </w:p>
    <w:p w:rsidR="00D54FDF" w:rsidRDefault="00D54FDF" w:rsidP="00675B4B">
      <w:pPr>
        <w:spacing w:after="0"/>
        <w:ind w:left="357"/>
      </w:pPr>
    </w:p>
    <w:p w:rsidR="00D54FDF" w:rsidRDefault="00781F5C" w:rsidP="00473A9C">
      <w:pPr>
        <w:spacing w:after="0"/>
      </w:pPr>
      <w:r>
        <w:t>I september vil vi starte opp med prosjektjobbing.  Denne måneden vil vi bruke verktøyet «språksprell». Språksprell er metodiske språkleker og språkutviklingsverktøy utviklet for barnehagebarn. Det tar for seg ulike områder innenfor språket, bla. rim og regler, setningsoppbyggin</w:t>
      </w:r>
      <w:r w:rsidR="00473A9C">
        <w:t>g,</w:t>
      </w:r>
      <w:r w:rsidR="00E47031">
        <w:t xml:space="preserve"> oppmerksomhet for lyd og ord </w:t>
      </w:r>
      <w:r w:rsidR="00473A9C">
        <w:t xml:space="preserve">og setningsbevissthet. </w:t>
      </w:r>
    </w:p>
    <w:p w:rsidR="00781F5C" w:rsidRDefault="00781F5C" w:rsidP="00675B4B">
      <w:pPr>
        <w:spacing w:after="0"/>
        <w:ind w:left="357"/>
      </w:pPr>
    </w:p>
    <w:p w:rsidR="00781F5C" w:rsidRDefault="00781F5C" w:rsidP="00473A9C">
      <w:pPr>
        <w:spacing w:after="0"/>
      </w:pPr>
      <w:r>
        <w:t>I tillegg til prosjektjobbinga vil vi gjennom hele barnehageåret ha fokus på språk, tekst og kommunikas</w:t>
      </w:r>
      <w:r w:rsidR="0095621F">
        <w:t>jon. Dette foregår</w:t>
      </w:r>
      <w:r>
        <w:t xml:space="preserve"> gjennom hele dagen og i alle ulike situasjoner, blant annet måltid, leik og </w:t>
      </w:r>
      <w:proofErr w:type="spellStart"/>
      <w:r>
        <w:t>frileik</w:t>
      </w:r>
      <w:proofErr w:type="spellEnd"/>
      <w:r>
        <w:t xml:space="preserve">, påkledning, samling, sangstund osv. Rammeplanen sier: </w:t>
      </w:r>
      <w:r w:rsidRPr="00781F5C">
        <w:rPr>
          <w:i/>
        </w:rPr>
        <w:t>« 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w:t>
      </w:r>
      <w:r w:rsidR="00EF6F33">
        <w:rPr>
          <w:i/>
        </w:rPr>
        <w:t>»</w:t>
      </w:r>
    </w:p>
    <w:p w:rsidR="009E1F85" w:rsidRDefault="009E1F85" w:rsidP="00473A9C">
      <w:pPr>
        <w:spacing w:after="0"/>
      </w:pPr>
      <w:r>
        <w:t>Dette er en viktig del av barnas utvikling i forhold til uttrykksmåter. Vi vil derfor ha ekstra fokus på dette fra babling og de første orda barna lærer til å støtte de videre i språkutvikling</w:t>
      </w:r>
      <w:r w:rsidR="00473A9C">
        <w:t>a</w:t>
      </w:r>
      <w:r>
        <w:t xml:space="preserve"> med setningsoppbyggin</w:t>
      </w:r>
      <w:r w:rsidR="00EF6F33">
        <w:t>g</w:t>
      </w:r>
      <w:r w:rsidR="00704C5F">
        <w:t xml:space="preserve"> og uttale av lyder osv.</w:t>
      </w:r>
    </w:p>
    <w:p w:rsidR="00EF6F33" w:rsidRDefault="00EF6F33" w:rsidP="00675B4B">
      <w:pPr>
        <w:spacing w:after="0"/>
        <w:ind w:left="357"/>
      </w:pPr>
    </w:p>
    <w:p w:rsidR="00EF6F33" w:rsidRDefault="00CD3F15" w:rsidP="00473A9C">
      <w:pPr>
        <w:spacing w:after="0"/>
      </w:pPr>
      <w:r>
        <w:t xml:space="preserve">Barna født i 2014, 2015 og 2016 kan låne med seg </w:t>
      </w:r>
      <w:proofErr w:type="spellStart"/>
      <w:r>
        <w:t>bibliotekbok</w:t>
      </w:r>
      <w:proofErr w:type="spellEnd"/>
      <w:r>
        <w:t xml:space="preserve"> hjem fra barnehagen. Vi har bibliotek på fredager. Barna må levere inn lånte bøker før de får låne ny bok.</w:t>
      </w:r>
    </w:p>
    <w:p w:rsidR="00EF6F33" w:rsidRDefault="00EF6F33" w:rsidP="00675B4B">
      <w:pPr>
        <w:spacing w:after="0"/>
        <w:ind w:left="357"/>
      </w:pPr>
    </w:p>
    <w:p w:rsidR="00EF6F33" w:rsidRDefault="00704C5F" w:rsidP="00473A9C">
      <w:pPr>
        <w:spacing w:after="0"/>
      </w:pPr>
      <w:r>
        <w:t xml:space="preserve">2014 og 2015 kullet skal på tur til </w:t>
      </w:r>
      <w:proofErr w:type="spellStart"/>
      <w:r>
        <w:t>Haglebu</w:t>
      </w:r>
      <w:proofErr w:type="spellEnd"/>
      <w:r>
        <w:t xml:space="preserve"> i uke 38, vi gir nærmere info til de det gjelder når det nærmer seg. Værforbehold!</w:t>
      </w:r>
    </w:p>
    <w:p w:rsidR="00EF6F33" w:rsidRDefault="00EF6F33" w:rsidP="00675B4B">
      <w:pPr>
        <w:spacing w:after="0"/>
        <w:ind w:left="357"/>
      </w:pPr>
    </w:p>
    <w:p w:rsidR="00EF6F33" w:rsidRPr="009E1F85" w:rsidRDefault="00473A9C" w:rsidP="00473A9C">
      <w:pPr>
        <w:spacing w:after="0"/>
      </w:pPr>
      <w:r>
        <w:t xml:space="preserve">I uke 39 vil vi ha brannvernuke. Vi bruker et opplegg med brannbamsen </w:t>
      </w:r>
      <w:proofErr w:type="spellStart"/>
      <w:r>
        <w:t>Bjørnis</w:t>
      </w:r>
      <w:proofErr w:type="spellEnd"/>
      <w:r>
        <w:t>, der vi tar</w:t>
      </w:r>
      <w:r w:rsidR="00704C5F">
        <w:t xml:space="preserve"> for oss ulike temaplansjer. Vi</w:t>
      </w:r>
      <w:r>
        <w:t xml:space="preserve"> vil blant annet snakke om hva vi gjør dersom det oppstår brann, hvor vi ringer og hva vi skal si, ting vi må væ</w:t>
      </w:r>
      <w:r w:rsidR="00704C5F">
        <w:t>re veldig forsiktige med osv.</w:t>
      </w:r>
    </w:p>
    <w:p w:rsidR="00C659A2" w:rsidRDefault="00C659A2"/>
    <w:p w:rsidR="00A21512" w:rsidRDefault="00A21512">
      <w:r>
        <w:t xml:space="preserve">Er det noe dere lurer på, så ta kontakt </w:t>
      </w:r>
      <w:r>
        <w:sym w:font="Wingdings" w:char="F04A"/>
      </w:r>
    </w:p>
    <w:p w:rsidR="00A21512" w:rsidRDefault="00A21512">
      <w:bookmarkStart w:id="0" w:name="_GoBack"/>
      <w:bookmarkEnd w:id="0"/>
      <w:r>
        <w:t>Med vennlig hilsen personalet</w:t>
      </w:r>
    </w:p>
    <w:sectPr w:rsidR="00A21512" w:rsidSect="001A6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C6"/>
    <w:rsid w:val="00000E7A"/>
    <w:rsid w:val="0003709B"/>
    <w:rsid w:val="000A7B89"/>
    <w:rsid w:val="000B7EC0"/>
    <w:rsid w:val="00152DCF"/>
    <w:rsid w:val="001A6E29"/>
    <w:rsid w:val="001B18DB"/>
    <w:rsid w:val="00212B7E"/>
    <w:rsid w:val="002A3F54"/>
    <w:rsid w:val="00311296"/>
    <w:rsid w:val="003661CA"/>
    <w:rsid w:val="003912E0"/>
    <w:rsid w:val="00473A9C"/>
    <w:rsid w:val="004C7A4E"/>
    <w:rsid w:val="00675B4B"/>
    <w:rsid w:val="006F1B9B"/>
    <w:rsid w:val="00704C5F"/>
    <w:rsid w:val="00776923"/>
    <w:rsid w:val="00781F5C"/>
    <w:rsid w:val="008C6646"/>
    <w:rsid w:val="009413C6"/>
    <w:rsid w:val="0095621F"/>
    <w:rsid w:val="009902B5"/>
    <w:rsid w:val="009952A0"/>
    <w:rsid w:val="009E1F85"/>
    <w:rsid w:val="00A21512"/>
    <w:rsid w:val="00BD3CE3"/>
    <w:rsid w:val="00C659A2"/>
    <w:rsid w:val="00CD3CC4"/>
    <w:rsid w:val="00CD3F15"/>
    <w:rsid w:val="00D52E35"/>
    <w:rsid w:val="00D54FDF"/>
    <w:rsid w:val="00E47031"/>
    <w:rsid w:val="00EF0A6E"/>
    <w:rsid w:val="00EF6F33"/>
    <w:rsid w:val="00F33B04"/>
    <w:rsid w:val="00F61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 w:type="character" w:styleId="Hyperkobling">
    <w:name w:val="Hyperlink"/>
    <w:basedOn w:val="Standardskriftforavsnitt"/>
    <w:uiPriority w:val="99"/>
    <w:unhideWhenUsed/>
    <w:rsid w:val="000B7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 w:type="character" w:styleId="Hyperkobling">
    <w:name w:val="Hyperlink"/>
    <w:basedOn w:val="Standardskriftforavsnitt"/>
    <w:uiPriority w:val="99"/>
    <w:unhideWhenUsed/>
    <w:rsid w:val="000B7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o/url?sa=i&amp;rct=j&amp;q=&amp;esrc=s&amp;source=images&amp;cd=&amp;ved=2ahUKEwiEn9ikgqDkAhWXAxAIHZQoBeoQjRx6BAgBEAQ&amp;url=http://epletriks.blogspot.com/2013/10/barna-vare-og-bladene-om-hsten.html&amp;psig=AOvVaw04nRkOW99_H0DsnLL47UpX&amp;ust=1566891029684290" TargetMode="External"/><Relationship Id="rId11" Type="http://schemas.openxmlformats.org/officeDocument/2006/relationships/hyperlink" Target="mailto:post@engerbarnehage.no"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no/url?sa=i&amp;rct=j&amp;q=&amp;esrc=s&amp;source=images&amp;cd=&amp;cad=rja&amp;uact=8&amp;ved=2ahUKEwjiubeDhqDkAhXr_CoKHZ_UCIQQjRx6BAgBEAQ&amp;url=https://trondheim24.no/nyheter/brannbamsen-bjornis-fodt-trondheim-na-norge-rundt/&amp;psig=AOvVaw17aqLba6jKr4mL3bOeyF8V&amp;ust=156689203421879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2879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Enger Barnehage</cp:lastModifiedBy>
  <cp:revision>4</cp:revision>
  <cp:lastPrinted>2019-08-26T07:49:00Z</cp:lastPrinted>
  <dcterms:created xsi:type="dcterms:W3CDTF">2019-08-28T07:39:00Z</dcterms:created>
  <dcterms:modified xsi:type="dcterms:W3CDTF">2019-09-02T07:17:00Z</dcterms:modified>
</cp:coreProperties>
</file>