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0BEF" w14:textId="77777777" w:rsidR="009413C6" w:rsidRPr="009902B5" w:rsidRDefault="00A141E7" w:rsidP="00A141E7">
      <w:pPr>
        <w:jc w:val="center"/>
        <w:rPr>
          <w:rFonts w:ascii="Comic Sans MS" w:hAnsi="Comic Sans MS"/>
          <w:b/>
          <w:sz w:val="72"/>
          <w:szCs w:val="72"/>
        </w:rPr>
      </w:pPr>
      <w:r>
        <w:rPr>
          <w:rFonts w:ascii="Roboto" w:hAnsi="Roboto"/>
          <w:noProof/>
          <w:color w:val="2962FF"/>
        </w:rPr>
        <w:drawing>
          <wp:inline distT="0" distB="0" distL="0" distR="0" wp14:anchorId="6E0DE1AD" wp14:editId="6E1DEA81">
            <wp:extent cx="4450080" cy="1251585"/>
            <wp:effectExtent l="0" t="0" r="7620" b="5715"/>
            <wp:docPr id="2" name="Bilde 2" descr="ProjectManagement.com - September 2020 Community News You Can Us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Management.com - September 2020 Community News You Can Us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82" cy="1251951"/>
                    </a:xfrm>
                    <a:prstGeom prst="rect">
                      <a:avLst/>
                    </a:prstGeom>
                    <a:noFill/>
                    <a:ln>
                      <a:noFill/>
                    </a:ln>
                  </pic:spPr>
                </pic:pic>
              </a:graphicData>
            </a:graphic>
          </wp:inline>
        </w:drawing>
      </w:r>
    </w:p>
    <w:tbl>
      <w:tblPr>
        <w:tblStyle w:val="Tabellrutenett"/>
        <w:tblW w:w="0" w:type="auto"/>
        <w:tblLook w:val="04A0" w:firstRow="1" w:lastRow="0" w:firstColumn="1" w:lastColumn="0" w:noHBand="0" w:noVBand="1"/>
      </w:tblPr>
      <w:tblGrid>
        <w:gridCol w:w="1811"/>
        <w:gridCol w:w="1818"/>
        <w:gridCol w:w="1809"/>
        <w:gridCol w:w="1817"/>
        <w:gridCol w:w="1807"/>
      </w:tblGrid>
      <w:tr w:rsidR="009413C6" w:rsidRPr="009413C6" w14:paraId="41439F19" w14:textId="77777777" w:rsidTr="009413C6">
        <w:tc>
          <w:tcPr>
            <w:tcW w:w="1842" w:type="dxa"/>
          </w:tcPr>
          <w:p w14:paraId="5A69B1E7" w14:textId="77777777" w:rsidR="009413C6" w:rsidRPr="009413C6" w:rsidRDefault="009413C6">
            <w:pPr>
              <w:rPr>
                <w:rFonts w:ascii="Comic Sans MS" w:hAnsi="Comic Sans MS"/>
                <w:b/>
                <w:sz w:val="24"/>
                <w:szCs w:val="24"/>
              </w:rPr>
            </w:pPr>
            <w:r w:rsidRPr="009413C6">
              <w:rPr>
                <w:rFonts w:ascii="Comic Sans MS" w:hAnsi="Comic Sans MS"/>
                <w:b/>
                <w:sz w:val="24"/>
                <w:szCs w:val="24"/>
              </w:rPr>
              <w:t>MANDAG</w:t>
            </w:r>
          </w:p>
        </w:tc>
        <w:tc>
          <w:tcPr>
            <w:tcW w:w="1842" w:type="dxa"/>
          </w:tcPr>
          <w:p w14:paraId="23DAE235" w14:textId="77777777" w:rsidR="009413C6" w:rsidRPr="009413C6" w:rsidRDefault="009413C6">
            <w:pPr>
              <w:rPr>
                <w:rFonts w:ascii="Comic Sans MS" w:hAnsi="Comic Sans MS"/>
                <w:b/>
                <w:sz w:val="24"/>
                <w:szCs w:val="24"/>
              </w:rPr>
            </w:pPr>
            <w:r w:rsidRPr="009413C6">
              <w:rPr>
                <w:rFonts w:ascii="Comic Sans MS" w:hAnsi="Comic Sans MS"/>
                <w:b/>
                <w:sz w:val="24"/>
                <w:szCs w:val="24"/>
              </w:rPr>
              <w:t>TIRSDAG</w:t>
            </w:r>
          </w:p>
        </w:tc>
        <w:tc>
          <w:tcPr>
            <w:tcW w:w="1842" w:type="dxa"/>
          </w:tcPr>
          <w:p w14:paraId="1F24C553" w14:textId="77777777" w:rsidR="009413C6" w:rsidRPr="009413C6" w:rsidRDefault="009413C6">
            <w:pPr>
              <w:rPr>
                <w:rFonts w:ascii="Comic Sans MS" w:hAnsi="Comic Sans MS"/>
                <w:b/>
                <w:sz w:val="24"/>
                <w:szCs w:val="24"/>
              </w:rPr>
            </w:pPr>
            <w:r w:rsidRPr="009413C6">
              <w:rPr>
                <w:rFonts w:ascii="Comic Sans MS" w:hAnsi="Comic Sans MS"/>
                <w:b/>
                <w:sz w:val="24"/>
                <w:szCs w:val="24"/>
              </w:rPr>
              <w:t>ONSDAG</w:t>
            </w:r>
          </w:p>
        </w:tc>
        <w:tc>
          <w:tcPr>
            <w:tcW w:w="1843" w:type="dxa"/>
          </w:tcPr>
          <w:p w14:paraId="60B2D239" w14:textId="77777777" w:rsidR="009413C6" w:rsidRPr="009413C6" w:rsidRDefault="009413C6">
            <w:pPr>
              <w:rPr>
                <w:rFonts w:ascii="Comic Sans MS" w:hAnsi="Comic Sans MS"/>
                <w:b/>
                <w:sz w:val="24"/>
                <w:szCs w:val="24"/>
              </w:rPr>
            </w:pPr>
            <w:r w:rsidRPr="009413C6">
              <w:rPr>
                <w:rFonts w:ascii="Comic Sans MS" w:hAnsi="Comic Sans MS"/>
                <w:b/>
                <w:sz w:val="24"/>
                <w:szCs w:val="24"/>
              </w:rPr>
              <w:t>TORSDAG</w:t>
            </w:r>
          </w:p>
        </w:tc>
        <w:tc>
          <w:tcPr>
            <w:tcW w:w="1843" w:type="dxa"/>
          </w:tcPr>
          <w:p w14:paraId="4737C314" w14:textId="77777777" w:rsidR="009413C6" w:rsidRPr="009413C6" w:rsidRDefault="009413C6">
            <w:pPr>
              <w:rPr>
                <w:rFonts w:ascii="Comic Sans MS" w:hAnsi="Comic Sans MS"/>
                <w:b/>
                <w:sz w:val="24"/>
                <w:szCs w:val="24"/>
              </w:rPr>
            </w:pPr>
            <w:r w:rsidRPr="009413C6">
              <w:rPr>
                <w:rFonts w:ascii="Comic Sans MS" w:hAnsi="Comic Sans MS"/>
                <w:b/>
                <w:sz w:val="24"/>
                <w:szCs w:val="24"/>
              </w:rPr>
              <w:t>FREDAG</w:t>
            </w:r>
          </w:p>
        </w:tc>
      </w:tr>
      <w:tr w:rsidR="009413C6" w14:paraId="03E86F4E" w14:textId="77777777" w:rsidTr="009413C6">
        <w:tc>
          <w:tcPr>
            <w:tcW w:w="1842" w:type="dxa"/>
          </w:tcPr>
          <w:p w14:paraId="5A3B4AD6" w14:textId="77777777" w:rsidR="009413C6" w:rsidRDefault="009413C6"/>
          <w:p w14:paraId="2FB2DBE5" w14:textId="77777777" w:rsidR="009413C6" w:rsidRDefault="009413C6"/>
          <w:p w14:paraId="7BAAA619" w14:textId="77777777" w:rsidR="009413C6" w:rsidRDefault="009413C6"/>
          <w:p w14:paraId="5CB2F8FA" w14:textId="77777777" w:rsidR="00000E7A" w:rsidRDefault="00000E7A"/>
          <w:p w14:paraId="59067E3D" w14:textId="77777777" w:rsidR="00000E7A" w:rsidRDefault="00000E7A"/>
          <w:p w14:paraId="6925C7D1" w14:textId="77777777" w:rsidR="00000E7A" w:rsidRDefault="00000E7A"/>
          <w:p w14:paraId="696F9F13" w14:textId="77777777" w:rsidR="00000E7A" w:rsidRDefault="00000E7A"/>
        </w:tc>
        <w:tc>
          <w:tcPr>
            <w:tcW w:w="1842" w:type="dxa"/>
          </w:tcPr>
          <w:p w14:paraId="7A36894B" w14:textId="77777777" w:rsidR="009413C6" w:rsidRDefault="009413C6"/>
        </w:tc>
        <w:tc>
          <w:tcPr>
            <w:tcW w:w="1842" w:type="dxa"/>
          </w:tcPr>
          <w:p w14:paraId="193E09F2" w14:textId="77777777" w:rsidR="00C659A2" w:rsidRDefault="00E44098">
            <w:r>
              <w:t>1.</w:t>
            </w:r>
          </w:p>
          <w:p w14:paraId="7C103A97" w14:textId="77777777" w:rsidR="006C1C81" w:rsidRDefault="006C1C81">
            <w:r>
              <w:t>Samling</w:t>
            </w:r>
          </w:p>
        </w:tc>
        <w:tc>
          <w:tcPr>
            <w:tcW w:w="1843" w:type="dxa"/>
          </w:tcPr>
          <w:p w14:paraId="15A49D1B" w14:textId="77777777" w:rsidR="00C659A2" w:rsidRDefault="00E44098">
            <w:r>
              <w:t>2.</w:t>
            </w:r>
          </w:p>
          <w:p w14:paraId="672BDE29" w14:textId="77777777" w:rsidR="006C1C81" w:rsidRDefault="006C1C81">
            <w:r>
              <w:t>Samling – Mitt valg</w:t>
            </w:r>
          </w:p>
        </w:tc>
        <w:tc>
          <w:tcPr>
            <w:tcW w:w="1843" w:type="dxa"/>
          </w:tcPr>
          <w:p w14:paraId="18F6C46E" w14:textId="77777777" w:rsidR="00C659A2" w:rsidRDefault="00E44098">
            <w:r>
              <w:t>3.</w:t>
            </w:r>
          </w:p>
          <w:p w14:paraId="4DDA7B43" w14:textId="77777777" w:rsidR="00E44098" w:rsidRDefault="006C1C81">
            <w:r>
              <w:t>Samling</w:t>
            </w:r>
          </w:p>
          <w:p w14:paraId="51B7A83C" w14:textId="77777777" w:rsidR="00E44098" w:rsidRDefault="00E44098"/>
          <w:p w14:paraId="0DBDD90C" w14:textId="77777777" w:rsidR="00E44098" w:rsidRDefault="00E44098">
            <w:r>
              <w:t>Gapahuken</w:t>
            </w:r>
          </w:p>
          <w:p w14:paraId="473C4D44" w14:textId="77777777" w:rsidR="008C6646" w:rsidRDefault="008C6646"/>
          <w:p w14:paraId="6F6D1479" w14:textId="77777777" w:rsidR="008C6646" w:rsidRDefault="008C6646"/>
          <w:p w14:paraId="46B75FF1" w14:textId="77777777" w:rsidR="008C6646" w:rsidRPr="008C6646" w:rsidRDefault="008C6646" w:rsidP="008C6646">
            <w:pPr>
              <w:jc w:val="center"/>
              <w:rPr>
                <w:color w:val="FF0000"/>
              </w:rPr>
            </w:pPr>
          </w:p>
        </w:tc>
      </w:tr>
      <w:tr w:rsidR="009413C6" w14:paraId="51423DA0" w14:textId="77777777" w:rsidTr="009413C6">
        <w:tc>
          <w:tcPr>
            <w:tcW w:w="1842" w:type="dxa"/>
          </w:tcPr>
          <w:p w14:paraId="0702B325" w14:textId="77777777" w:rsidR="009413C6" w:rsidRDefault="00E44098">
            <w:r>
              <w:t>6.</w:t>
            </w:r>
          </w:p>
          <w:p w14:paraId="0D9F4193" w14:textId="3ED13A99" w:rsidR="006C1C81" w:rsidRDefault="005B3116">
            <w:r>
              <w:t xml:space="preserve">Tur til </w:t>
            </w:r>
            <w:proofErr w:type="spellStart"/>
            <w:r>
              <w:t>Haglebu</w:t>
            </w:r>
            <w:proofErr w:type="spellEnd"/>
            <w:r>
              <w:t xml:space="preserve"> </w:t>
            </w:r>
          </w:p>
          <w:p w14:paraId="7BC1E5EE" w14:textId="638F2913" w:rsidR="005B3116" w:rsidRDefault="005B3116">
            <w:r>
              <w:t>Med 16 og 17 kull</w:t>
            </w:r>
          </w:p>
          <w:p w14:paraId="31A3618C" w14:textId="696A1FBB" w:rsidR="006C1C81" w:rsidRDefault="006C1C81"/>
          <w:p w14:paraId="63E1F3BA" w14:textId="2C8A61B4" w:rsidR="009413C6" w:rsidRDefault="00B61119">
            <w:r>
              <w:t>Bibliotek</w:t>
            </w:r>
          </w:p>
          <w:p w14:paraId="6E50056D" w14:textId="5B18E44C" w:rsidR="00000E7A" w:rsidRDefault="006C6E46">
            <w:r>
              <w:rPr>
                <w:noProof/>
              </w:rPr>
              <mc:AlternateContent>
                <mc:Choice Requires="wps">
                  <w:drawing>
                    <wp:anchor distT="0" distB="0" distL="114300" distR="114300" simplePos="0" relativeHeight="251656192" behindDoc="0" locked="0" layoutInCell="1" allowOverlap="1" wp14:anchorId="7F68069E" wp14:editId="1E6F4A4B">
                      <wp:simplePos x="0" y="0"/>
                      <wp:positionH relativeFrom="column">
                        <wp:posOffset>342265</wp:posOffset>
                      </wp:positionH>
                      <wp:positionV relativeFrom="paragraph">
                        <wp:posOffset>127635</wp:posOffset>
                      </wp:positionV>
                      <wp:extent cx="5052060" cy="350520"/>
                      <wp:effectExtent l="0" t="0" r="15240" b="11430"/>
                      <wp:wrapNone/>
                      <wp:docPr id="3" name="Rektangel: avrundede hjørner 3"/>
                      <wp:cNvGraphicFramePr/>
                      <a:graphic xmlns:a="http://schemas.openxmlformats.org/drawingml/2006/main">
                        <a:graphicData uri="http://schemas.microsoft.com/office/word/2010/wordprocessingShape">
                          <wps:wsp>
                            <wps:cNvSpPr/>
                            <wps:spPr>
                              <a:xfrm>
                                <a:off x="0" y="0"/>
                                <a:ext cx="5052060" cy="3505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AC0E525" w14:textId="16D37D22" w:rsidR="006C6E46" w:rsidRPr="006C6E46" w:rsidRDefault="006C6E46" w:rsidP="006C6E46">
                                  <w:pPr>
                                    <w:jc w:val="center"/>
                                    <w:rPr>
                                      <w:b/>
                                      <w:bCs/>
                                    </w:rPr>
                                  </w:pPr>
                                  <w:r w:rsidRPr="006C6E46">
                                    <w:rPr>
                                      <w:b/>
                                      <w:bCs/>
                                    </w:rPr>
                                    <w:t>FRILUFTSLIVETS UKE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68069E" id="Rektangel: avrundede hjørner 3" o:spid="_x0000_s1026" style="position:absolute;margin-left:26.95pt;margin-top:10.05pt;width:397.8pt;height:27.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" fillcolor="white [3201]" strokecolor="#f79646 [3209]" strokeweight="2pt">
                      <v:textbox>
                        <w:txbxContent>
                          <w:p w14:paraId="5AC0E525" w14:textId="16D37D22" w:rsidR="006C6E46" w:rsidRPr="006C6E46" w:rsidRDefault="006C6E46" w:rsidP="006C6E46">
                            <w:pPr>
                              <w:jc w:val="center"/>
                              <w:rPr>
                                <w:b/>
                                <w:bCs/>
                              </w:rPr>
                            </w:pPr>
                            <w:r w:rsidRPr="006C6E46">
                              <w:rPr>
                                <w:b/>
                                <w:bCs/>
                              </w:rPr>
                              <w:t>FRILUFTSLIVETS UKE</w:t>
                            </w:r>
                          </w:p>
                        </w:txbxContent>
                      </v:textbox>
                    </v:roundrect>
                  </w:pict>
                </mc:Fallback>
              </mc:AlternateContent>
            </w:r>
          </w:p>
          <w:p w14:paraId="0EED2528" w14:textId="5C9BE65E" w:rsidR="009413C6" w:rsidRDefault="009413C6"/>
          <w:p w14:paraId="3AB71B11" w14:textId="77777777" w:rsidR="009413C6" w:rsidRDefault="009413C6"/>
        </w:tc>
        <w:tc>
          <w:tcPr>
            <w:tcW w:w="1842" w:type="dxa"/>
          </w:tcPr>
          <w:p w14:paraId="1D96231C" w14:textId="77777777" w:rsidR="00C659A2" w:rsidRDefault="00E44098">
            <w:r>
              <w:t>7.</w:t>
            </w:r>
          </w:p>
          <w:p w14:paraId="0F6515EA" w14:textId="77777777" w:rsidR="006C1C81" w:rsidRDefault="006C1C81">
            <w:r>
              <w:t>Samling</w:t>
            </w:r>
          </w:p>
          <w:p w14:paraId="762AC3CD" w14:textId="77777777" w:rsidR="005B3116" w:rsidRDefault="005B3116"/>
          <w:p w14:paraId="23CDAB09" w14:textId="52B64EED" w:rsidR="005B3116" w:rsidRDefault="005B3116">
            <w:r>
              <w:t>Natursti</w:t>
            </w:r>
          </w:p>
        </w:tc>
        <w:tc>
          <w:tcPr>
            <w:tcW w:w="1842" w:type="dxa"/>
          </w:tcPr>
          <w:p w14:paraId="24274526" w14:textId="77777777" w:rsidR="00C659A2" w:rsidRDefault="00E44098">
            <w:r>
              <w:t>8.</w:t>
            </w:r>
          </w:p>
          <w:p w14:paraId="11948438" w14:textId="77777777" w:rsidR="006C1C81" w:rsidRDefault="006C1C81">
            <w:r>
              <w:t>Samling</w:t>
            </w:r>
          </w:p>
        </w:tc>
        <w:tc>
          <w:tcPr>
            <w:tcW w:w="1843" w:type="dxa"/>
          </w:tcPr>
          <w:p w14:paraId="09A121C7" w14:textId="77777777" w:rsidR="00C659A2" w:rsidRDefault="00E44098">
            <w:r>
              <w:t>9.</w:t>
            </w:r>
          </w:p>
          <w:p w14:paraId="3BFA3766" w14:textId="4DB8D0F8" w:rsidR="005B3116" w:rsidRDefault="006C1C81">
            <w:r>
              <w:t>Samling</w:t>
            </w:r>
          </w:p>
          <w:p w14:paraId="6D4610B8" w14:textId="77777777" w:rsidR="00B64142" w:rsidRDefault="00B64142"/>
          <w:p w14:paraId="33FC521D" w14:textId="77777777" w:rsidR="00B64142" w:rsidRDefault="00B64142">
            <w:r>
              <w:t>Skolegruppa tur til Mølla</w:t>
            </w:r>
            <w:r>
              <w:sym w:font="Wingdings" w:char="F04A"/>
            </w:r>
          </w:p>
        </w:tc>
        <w:tc>
          <w:tcPr>
            <w:tcW w:w="1843" w:type="dxa"/>
          </w:tcPr>
          <w:p w14:paraId="71E6F255" w14:textId="77777777" w:rsidR="00C659A2" w:rsidRDefault="00E44098" w:rsidP="00CD3CC4">
            <w:r>
              <w:t>10.</w:t>
            </w:r>
          </w:p>
          <w:p w14:paraId="43EB91E0" w14:textId="77777777" w:rsidR="00E44098" w:rsidRDefault="00B64142" w:rsidP="00CD3CC4">
            <w:r>
              <w:t>Samling</w:t>
            </w:r>
          </w:p>
          <w:p w14:paraId="3F4826E6" w14:textId="77777777" w:rsidR="00E44098" w:rsidRDefault="00E44098" w:rsidP="00CD3CC4"/>
          <w:p w14:paraId="4AB25653" w14:textId="65243702" w:rsidR="00E44098" w:rsidRDefault="00E44098" w:rsidP="00CD3CC4">
            <w:r>
              <w:t>Gapahuken</w:t>
            </w:r>
            <w:r w:rsidR="005B3116">
              <w:t xml:space="preserve"> m mat</w:t>
            </w:r>
          </w:p>
          <w:p w14:paraId="4E092E4E" w14:textId="27827459" w:rsidR="005B3116" w:rsidRDefault="005B3116" w:rsidP="00CD3CC4"/>
        </w:tc>
      </w:tr>
      <w:tr w:rsidR="009413C6" w14:paraId="49D37695" w14:textId="77777777" w:rsidTr="009413C6">
        <w:tc>
          <w:tcPr>
            <w:tcW w:w="1842" w:type="dxa"/>
          </w:tcPr>
          <w:p w14:paraId="7543146A" w14:textId="77777777" w:rsidR="00CD3CC4" w:rsidRDefault="00E44098">
            <w:r>
              <w:t>13.</w:t>
            </w:r>
          </w:p>
          <w:p w14:paraId="297318ED" w14:textId="36FEB6B6" w:rsidR="006C1C81" w:rsidRDefault="00B64142" w:rsidP="00B61119">
            <w:r>
              <w:t>S</w:t>
            </w:r>
            <w:r w:rsidR="006C1C81">
              <w:t>amling</w:t>
            </w:r>
            <w:r>
              <w:t xml:space="preserve"> STK</w:t>
            </w:r>
          </w:p>
          <w:p w14:paraId="64B42B13" w14:textId="5101EDAF" w:rsidR="005B3116" w:rsidRDefault="005B3116" w:rsidP="00B61119">
            <w:r>
              <w:t>Tema mauren</w:t>
            </w:r>
          </w:p>
          <w:p w14:paraId="3F8FFDA9" w14:textId="77777777" w:rsidR="006C1C81" w:rsidRDefault="006C1C81" w:rsidP="00B61119"/>
          <w:p w14:paraId="120313C4" w14:textId="77777777" w:rsidR="00CD3CC4" w:rsidRDefault="00B61119" w:rsidP="00B61119">
            <w:r>
              <w:t>Bibliotek</w:t>
            </w:r>
          </w:p>
          <w:p w14:paraId="1B19F1BD" w14:textId="77777777" w:rsidR="00000E7A" w:rsidRDefault="00000E7A" w:rsidP="00000E7A">
            <w:pPr>
              <w:jc w:val="center"/>
            </w:pPr>
          </w:p>
          <w:p w14:paraId="3D8FD681" w14:textId="77777777" w:rsidR="00A141E7" w:rsidRDefault="00A141E7"/>
        </w:tc>
        <w:tc>
          <w:tcPr>
            <w:tcW w:w="1842" w:type="dxa"/>
          </w:tcPr>
          <w:p w14:paraId="5224FAA3" w14:textId="77777777" w:rsidR="00C659A2" w:rsidRDefault="00E44098">
            <w:r>
              <w:t>14.</w:t>
            </w:r>
          </w:p>
          <w:p w14:paraId="6FB02F01" w14:textId="77777777" w:rsidR="00B64142" w:rsidRDefault="00B64142">
            <w:r>
              <w:t>Samling</w:t>
            </w:r>
          </w:p>
          <w:p w14:paraId="550839DD" w14:textId="77777777" w:rsidR="006656B9" w:rsidRDefault="006656B9"/>
          <w:p w14:paraId="37A0C0E8" w14:textId="77777777" w:rsidR="006656B9" w:rsidRDefault="006656B9">
            <w:r>
              <w:t xml:space="preserve">Besøk av </w:t>
            </w:r>
          </w:p>
          <w:p w14:paraId="2D155428" w14:textId="77777777" w:rsidR="006656B9" w:rsidRDefault="006656B9">
            <w:r>
              <w:t>1. klassingene</w:t>
            </w:r>
            <w:r>
              <w:sym w:font="Wingdings" w:char="F04A"/>
            </w:r>
          </w:p>
        </w:tc>
        <w:tc>
          <w:tcPr>
            <w:tcW w:w="1842" w:type="dxa"/>
          </w:tcPr>
          <w:p w14:paraId="264A4E23" w14:textId="77777777" w:rsidR="00C659A2" w:rsidRDefault="00E44098">
            <w:r>
              <w:t>15.</w:t>
            </w:r>
          </w:p>
          <w:p w14:paraId="0BA452C2" w14:textId="77777777" w:rsidR="00B64142" w:rsidRDefault="00B64142">
            <w:r>
              <w:t>Samling</w:t>
            </w:r>
          </w:p>
        </w:tc>
        <w:tc>
          <w:tcPr>
            <w:tcW w:w="1843" w:type="dxa"/>
          </w:tcPr>
          <w:p w14:paraId="3A079F3D" w14:textId="77777777" w:rsidR="00C659A2" w:rsidRDefault="00E44098">
            <w:r>
              <w:t>16.</w:t>
            </w:r>
          </w:p>
          <w:p w14:paraId="5174BAEE" w14:textId="77777777" w:rsidR="006C1C81" w:rsidRDefault="00B64142">
            <w:r>
              <w:t>S</w:t>
            </w:r>
            <w:r w:rsidR="006C1C81">
              <w:t>amling</w:t>
            </w:r>
            <w:r>
              <w:t xml:space="preserve"> STK</w:t>
            </w:r>
          </w:p>
        </w:tc>
        <w:tc>
          <w:tcPr>
            <w:tcW w:w="1843" w:type="dxa"/>
          </w:tcPr>
          <w:p w14:paraId="06341927" w14:textId="77777777" w:rsidR="00C659A2" w:rsidRDefault="00E44098">
            <w:r>
              <w:t>17.</w:t>
            </w:r>
          </w:p>
          <w:p w14:paraId="17B594BC" w14:textId="77777777" w:rsidR="00E44098" w:rsidRDefault="00B64142">
            <w:r>
              <w:t>Samling</w:t>
            </w:r>
          </w:p>
          <w:p w14:paraId="2C17A02D" w14:textId="77777777" w:rsidR="00E44098" w:rsidRDefault="00E44098"/>
          <w:p w14:paraId="2168BAD0" w14:textId="77777777" w:rsidR="00E44098" w:rsidRDefault="00E44098">
            <w:r>
              <w:t>Gapahuken</w:t>
            </w:r>
          </w:p>
        </w:tc>
      </w:tr>
      <w:tr w:rsidR="009413C6" w14:paraId="4054F4EA" w14:textId="77777777" w:rsidTr="009413C6">
        <w:tc>
          <w:tcPr>
            <w:tcW w:w="1842" w:type="dxa"/>
          </w:tcPr>
          <w:p w14:paraId="507914BC" w14:textId="77777777" w:rsidR="00000E7A" w:rsidRDefault="00E44098">
            <w:r>
              <w:t>20.</w:t>
            </w:r>
          </w:p>
          <w:p w14:paraId="501D4BA2" w14:textId="77777777" w:rsidR="006C1C81" w:rsidRDefault="00B64142">
            <w:r>
              <w:t>S</w:t>
            </w:r>
            <w:r w:rsidR="006C1C81">
              <w:t>amling</w:t>
            </w:r>
            <w:r>
              <w:t xml:space="preserve"> STK</w:t>
            </w:r>
          </w:p>
          <w:p w14:paraId="0EEB6FCE" w14:textId="77777777" w:rsidR="006C1C81" w:rsidRDefault="006C1C81"/>
          <w:p w14:paraId="792CDF2A" w14:textId="77777777" w:rsidR="00000E7A" w:rsidRDefault="00B61119">
            <w:r>
              <w:t>Bibliotek</w:t>
            </w:r>
          </w:p>
          <w:p w14:paraId="497A4A57" w14:textId="77777777" w:rsidR="00000E7A" w:rsidRDefault="00000E7A"/>
          <w:p w14:paraId="7382BDA6" w14:textId="77777777" w:rsidR="00CD3CC4" w:rsidRDefault="00CD3CC4"/>
          <w:p w14:paraId="79B28588" w14:textId="77777777" w:rsidR="00CD3CC4" w:rsidRDefault="00CD3CC4"/>
          <w:p w14:paraId="50B9B8E7" w14:textId="77777777" w:rsidR="00A141E7" w:rsidRDefault="00A141E7"/>
        </w:tc>
        <w:tc>
          <w:tcPr>
            <w:tcW w:w="1842" w:type="dxa"/>
          </w:tcPr>
          <w:p w14:paraId="7FF7518D" w14:textId="77777777" w:rsidR="00C659A2" w:rsidRDefault="00E44098">
            <w:r>
              <w:t>21.</w:t>
            </w:r>
          </w:p>
          <w:p w14:paraId="4E00940B" w14:textId="77777777" w:rsidR="00E44098" w:rsidRDefault="00B64142">
            <w:r>
              <w:t>Samling</w:t>
            </w:r>
          </w:p>
          <w:p w14:paraId="073C53B9" w14:textId="77777777" w:rsidR="00B64142" w:rsidRDefault="00B64142"/>
          <w:p w14:paraId="30649F00" w14:textId="77777777" w:rsidR="00E44098" w:rsidRDefault="00E44098">
            <w:r>
              <w:t>Vi feirer Christoffer 2 år</w:t>
            </w:r>
            <w:r>
              <w:sym w:font="Wingdings" w:char="F04A"/>
            </w:r>
          </w:p>
        </w:tc>
        <w:tc>
          <w:tcPr>
            <w:tcW w:w="1842" w:type="dxa"/>
          </w:tcPr>
          <w:p w14:paraId="1F347EB8" w14:textId="77777777" w:rsidR="00C659A2" w:rsidRDefault="00E44098">
            <w:r>
              <w:t>22.</w:t>
            </w:r>
          </w:p>
          <w:p w14:paraId="3BEE29C4" w14:textId="77777777" w:rsidR="00B64142" w:rsidRDefault="00B64142">
            <w:r>
              <w:t>Samling</w:t>
            </w:r>
          </w:p>
        </w:tc>
        <w:tc>
          <w:tcPr>
            <w:tcW w:w="1843" w:type="dxa"/>
          </w:tcPr>
          <w:p w14:paraId="3AC524A3" w14:textId="77777777" w:rsidR="00C659A2" w:rsidRDefault="00E44098">
            <w:r>
              <w:t>23.</w:t>
            </w:r>
          </w:p>
          <w:p w14:paraId="381B524A" w14:textId="77777777" w:rsidR="006C1C81" w:rsidRDefault="00B64142">
            <w:r>
              <w:t>S</w:t>
            </w:r>
            <w:r w:rsidR="006C1C81">
              <w:t>amling</w:t>
            </w:r>
            <w:r>
              <w:t xml:space="preserve"> STK</w:t>
            </w:r>
          </w:p>
        </w:tc>
        <w:tc>
          <w:tcPr>
            <w:tcW w:w="1843" w:type="dxa"/>
          </w:tcPr>
          <w:p w14:paraId="0B30A8E4" w14:textId="77777777" w:rsidR="00C659A2" w:rsidRDefault="00E44098">
            <w:r>
              <w:t>24.</w:t>
            </w:r>
          </w:p>
          <w:p w14:paraId="64CBFBA8" w14:textId="77777777" w:rsidR="00E44098" w:rsidRDefault="00B64142">
            <w:r>
              <w:t>Samling</w:t>
            </w:r>
          </w:p>
          <w:p w14:paraId="00824B27" w14:textId="77777777" w:rsidR="00E44098" w:rsidRDefault="00E44098"/>
          <w:p w14:paraId="2189D8F5" w14:textId="77777777" w:rsidR="00E44098" w:rsidRDefault="00E44098">
            <w:r>
              <w:t>Gapahuken</w:t>
            </w:r>
          </w:p>
        </w:tc>
      </w:tr>
      <w:tr w:rsidR="009413C6" w14:paraId="0F198CCB" w14:textId="77777777" w:rsidTr="00857615">
        <w:tc>
          <w:tcPr>
            <w:tcW w:w="1842" w:type="dxa"/>
          </w:tcPr>
          <w:p w14:paraId="1644860C" w14:textId="77777777" w:rsidR="00CD3CC4" w:rsidRDefault="00E44098">
            <w:r>
              <w:t>27.</w:t>
            </w:r>
          </w:p>
          <w:p w14:paraId="5DD72BA9" w14:textId="77777777" w:rsidR="006C1C81" w:rsidRDefault="00857615">
            <w:r>
              <w:t>Samling</w:t>
            </w:r>
          </w:p>
          <w:p w14:paraId="22B2E02B" w14:textId="77777777" w:rsidR="006C1C81" w:rsidRDefault="006C1C81"/>
          <w:p w14:paraId="434E8911" w14:textId="77777777" w:rsidR="009902B5" w:rsidRDefault="00B61119">
            <w:r>
              <w:t>Bibliotek</w:t>
            </w:r>
          </w:p>
          <w:p w14:paraId="36ED3AE7" w14:textId="77777777" w:rsidR="008C6646" w:rsidRDefault="008C6646"/>
          <w:p w14:paraId="45F96EB5" w14:textId="40D78F91" w:rsidR="00CD3CC4" w:rsidRDefault="00CD3CC4"/>
          <w:p w14:paraId="0D18F7D7" w14:textId="28AB923B" w:rsidR="00000E7A" w:rsidRDefault="005B3116">
            <w:r>
              <w:rPr>
                <w:noProof/>
              </w:rPr>
              <mc:AlternateContent>
                <mc:Choice Requires="wps">
                  <w:drawing>
                    <wp:anchor distT="0" distB="0" distL="114300" distR="114300" simplePos="0" relativeHeight="251653120" behindDoc="0" locked="0" layoutInCell="1" allowOverlap="1" wp14:anchorId="420838A6" wp14:editId="35537C83">
                      <wp:simplePos x="0" y="0"/>
                      <wp:positionH relativeFrom="column">
                        <wp:posOffset>517525</wp:posOffset>
                      </wp:positionH>
                      <wp:positionV relativeFrom="paragraph">
                        <wp:posOffset>39370</wp:posOffset>
                      </wp:positionV>
                      <wp:extent cx="4724400" cy="287655"/>
                      <wp:effectExtent l="0" t="0" r="19050" b="17145"/>
                      <wp:wrapNone/>
                      <wp:docPr id="5" name="Avrundet rektangel 5"/>
                      <wp:cNvGraphicFramePr/>
                      <a:graphic xmlns:a="http://schemas.openxmlformats.org/drawingml/2006/main">
                        <a:graphicData uri="http://schemas.microsoft.com/office/word/2010/wordprocessingShape">
                          <wps:wsp>
                            <wps:cNvSpPr/>
                            <wps:spPr>
                              <a:xfrm>
                                <a:off x="0" y="0"/>
                                <a:ext cx="4724400" cy="28765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91F5EB6" w14:textId="77777777" w:rsidR="00857615" w:rsidRPr="005B3116" w:rsidRDefault="00857615" w:rsidP="00857615">
                                  <w:pPr>
                                    <w:jc w:val="center"/>
                                    <w:rPr>
                                      <w:b/>
                                      <w:bCs/>
                                    </w:rPr>
                                  </w:pPr>
                                  <w:r w:rsidRPr="005B3116">
                                    <w:rPr>
                                      <w:b/>
                                      <w:bCs/>
                                    </w:rPr>
                                    <w:t>Brannvernuke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838A6" id="Avrundet rektangel 5" o:spid="_x0000_s1027" style="position:absolute;margin-left:40.75pt;margin-top:3.1pt;width:372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" fillcolor="white [3201]" strokecolor="#c0504d [3205]" strokeweight="2pt">
                      <v:textbox>
                        <w:txbxContent>
                          <w:p w14:paraId="391F5EB6" w14:textId="77777777" w:rsidR="00857615" w:rsidRPr="005B3116" w:rsidRDefault="00857615" w:rsidP="00857615">
                            <w:pPr>
                              <w:jc w:val="center"/>
                              <w:rPr>
                                <w:b/>
                                <w:bCs/>
                              </w:rPr>
                            </w:pPr>
                            <w:r w:rsidRPr="005B3116">
                              <w:rPr>
                                <w:b/>
                                <w:bCs/>
                              </w:rPr>
                              <w:t>Brannvernuke</w:t>
                            </w:r>
                          </w:p>
                        </w:txbxContent>
                      </v:textbox>
                    </v:roundrect>
                  </w:pict>
                </mc:Fallback>
              </mc:AlternateContent>
            </w:r>
          </w:p>
          <w:p w14:paraId="11E89DAB" w14:textId="77777777" w:rsidR="00000E7A" w:rsidRDefault="00000E7A"/>
          <w:p w14:paraId="23F56331" w14:textId="77777777" w:rsidR="00CD3CC4" w:rsidRDefault="00CD3CC4"/>
        </w:tc>
        <w:tc>
          <w:tcPr>
            <w:tcW w:w="1842" w:type="dxa"/>
          </w:tcPr>
          <w:p w14:paraId="17EB1FE0" w14:textId="77777777" w:rsidR="00C659A2" w:rsidRDefault="00E44098">
            <w:r>
              <w:t>28.</w:t>
            </w:r>
          </w:p>
          <w:p w14:paraId="32329C62" w14:textId="45F0FA09" w:rsidR="00B64142" w:rsidRDefault="00B64142">
            <w:r>
              <w:t>Samling</w:t>
            </w:r>
          </w:p>
        </w:tc>
        <w:tc>
          <w:tcPr>
            <w:tcW w:w="1842" w:type="dxa"/>
          </w:tcPr>
          <w:p w14:paraId="5AA6246E" w14:textId="77777777" w:rsidR="00C659A2" w:rsidRDefault="00E44098">
            <w:r>
              <w:t>29.</w:t>
            </w:r>
          </w:p>
          <w:p w14:paraId="32D07F15" w14:textId="77777777" w:rsidR="00B64142" w:rsidRDefault="00B64142">
            <w:r>
              <w:t>Samling</w:t>
            </w:r>
          </w:p>
          <w:p w14:paraId="03A80A6C" w14:textId="77777777" w:rsidR="00857615" w:rsidRDefault="00857615"/>
          <w:p w14:paraId="60A470C7" w14:textId="77777777" w:rsidR="00857615" w:rsidRDefault="00857615"/>
          <w:p w14:paraId="1F876E31" w14:textId="77777777" w:rsidR="00857615" w:rsidRDefault="00857615"/>
          <w:p w14:paraId="299B16DC" w14:textId="77777777" w:rsidR="00857615" w:rsidRDefault="00857615"/>
          <w:p w14:paraId="3DC8AD38" w14:textId="77777777" w:rsidR="00857615" w:rsidRDefault="00857615"/>
        </w:tc>
        <w:tc>
          <w:tcPr>
            <w:tcW w:w="1843" w:type="dxa"/>
            <w:shd w:val="clear" w:color="auto" w:fill="auto"/>
          </w:tcPr>
          <w:p w14:paraId="56AA1921" w14:textId="77777777" w:rsidR="00C659A2" w:rsidRDefault="00E44098">
            <w:r>
              <w:t>30.</w:t>
            </w:r>
          </w:p>
          <w:p w14:paraId="5692F462" w14:textId="77777777" w:rsidR="006C1C81" w:rsidRDefault="00B64142">
            <w:r>
              <w:t>S</w:t>
            </w:r>
            <w:r w:rsidR="006C1C81">
              <w:t>amling</w:t>
            </w:r>
            <w:r w:rsidR="00857615">
              <w:t xml:space="preserve"> </w:t>
            </w:r>
          </w:p>
        </w:tc>
        <w:tc>
          <w:tcPr>
            <w:tcW w:w="1843" w:type="dxa"/>
          </w:tcPr>
          <w:p w14:paraId="5EB634EF" w14:textId="77777777" w:rsidR="009413C6" w:rsidRDefault="009413C6"/>
        </w:tc>
      </w:tr>
    </w:tbl>
    <w:p w14:paraId="623B04A9" w14:textId="5208363A" w:rsidR="00A141E7" w:rsidRDefault="00A141E7">
      <w:pPr>
        <w:rPr>
          <w:u w:val="single"/>
        </w:rPr>
      </w:pPr>
    </w:p>
    <w:p w14:paraId="20153F3E" w14:textId="77777777" w:rsidR="005B3116" w:rsidRDefault="005B3116">
      <w:pPr>
        <w:rPr>
          <w:u w:val="single"/>
        </w:rPr>
      </w:pPr>
    </w:p>
    <w:p w14:paraId="54CBFFDA" w14:textId="1B26E360" w:rsidR="00C5153D" w:rsidRDefault="002479ED">
      <w:r>
        <w:lastRenderedPageBreak/>
        <w:t>I august har vi brukt tiden godt til tilvenning for nye og «gamle» barn</w:t>
      </w:r>
      <w:r w:rsidR="00202DD6">
        <w:t xml:space="preserve"> og komme</w:t>
      </w:r>
      <w:r w:rsidR="00D07284">
        <w:t>t</w:t>
      </w:r>
      <w:r w:rsidR="00202DD6">
        <w:t xml:space="preserve"> inn i rutiner</w:t>
      </w:r>
      <w:r>
        <w:t>. Det er fire nye barn som har begynt hos oss, Oliver, Olav, Linnea og Niklas</w:t>
      </w:r>
      <w:r>
        <w:sym w:font="Wingdings" w:char="F04A"/>
      </w:r>
      <w:r>
        <w:t xml:space="preserve"> Vi har fokusert på å bli kjent, det å være en del av ei gruppe, være gode mot hverandre og leik. </w:t>
      </w:r>
    </w:p>
    <w:p w14:paraId="31232543" w14:textId="218556CD" w:rsidR="002479ED" w:rsidRDefault="002479ED">
      <w:r>
        <w:t>De eldste</w:t>
      </w:r>
      <w:r w:rsidR="00202DD6">
        <w:t xml:space="preserve"> har jobbet med «Det er mitt valg» i flere samlinger hver uke (16, 17 og 18-kullet). </w:t>
      </w:r>
      <w:r w:rsidR="00C5153D">
        <w:t xml:space="preserve">Da har vi jobbet med ulike temaer: Vi vil ha et godt miljø, vi arbeider sammen og vi tar vare på hverandre. </w:t>
      </w:r>
      <w:r w:rsidR="00202DD6">
        <w:t>Ellers</w:t>
      </w:r>
      <w:r w:rsidR="00C5153D">
        <w:t xml:space="preserve"> i samlingene</w:t>
      </w:r>
      <w:r w:rsidR="00202DD6">
        <w:t xml:space="preserve"> har vi lest bøker, trukket </w:t>
      </w:r>
      <w:proofErr w:type="spellStart"/>
      <w:r w:rsidR="00202DD6">
        <w:t>sangkort</w:t>
      </w:r>
      <w:proofErr w:type="spellEnd"/>
      <w:r w:rsidR="00202DD6">
        <w:t xml:space="preserve"> /sunget sanger og leika kims leik.  </w:t>
      </w:r>
      <w:r w:rsidR="00EE4032">
        <w:t>Teddy har også fått lov til å reise rundt på besøk igjen!</w:t>
      </w:r>
    </w:p>
    <w:p w14:paraId="2C5957BA" w14:textId="3200983B" w:rsidR="00C5153D" w:rsidRDefault="00845501">
      <w:r>
        <w:t>Vi har vært på blåbærtur og plukket blåbær som vi rørte sammen til syltetøy og hadde på pannekakelappene våre. Det smakte veldig godt</w:t>
      </w:r>
      <w:r>
        <w:sym w:font="Wingdings" w:char="F04A"/>
      </w:r>
    </w:p>
    <w:p w14:paraId="4B847C78" w14:textId="0A5C60FD" w:rsidR="002479ED" w:rsidRDefault="00845501">
      <w:r>
        <w:t xml:space="preserve">Ellers i august har vi benyttet oss av det fine sommerværet og lekt masse ute. </w:t>
      </w:r>
    </w:p>
    <w:p w14:paraId="15017F30" w14:textId="75790D88" w:rsidR="00EE4032" w:rsidRDefault="00EE4032"/>
    <w:p w14:paraId="400903FB" w14:textId="77777777" w:rsidR="00EE4032" w:rsidRDefault="00EE4032"/>
    <w:p w14:paraId="34A7D5AC" w14:textId="77777777" w:rsidR="002479ED" w:rsidRPr="00EE4032" w:rsidRDefault="002479ED">
      <w:pPr>
        <w:rPr>
          <w:b/>
          <w:sz w:val="24"/>
          <w:szCs w:val="24"/>
          <w:u w:val="single"/>
        </w:rPr>
      </w:pPr>
      <w:r w:rsidRPr="00EE4032">
        <w:rPr>
          <w:b/>
          <w:sz w:val="24"/>
          <w:szCs w:val="24"/>
          <w:u w:val="single"/>
        </w:rPr>
        <w:t>September:</w:t>
      </w:r>
    </w:p>
    <w:p w14:paraId="25BCE54D" w14:textId="46CE7291" w:rsidR="00A141E7" w:rsidRDefault="00B044F0">
      <w:r>
        <w:t xml:space="preserve">Den første høst måneden banker på døra, og vi er klare for å ta fatt på en ny måned. Denne måneden vil vi starte opp med </w:t>
      </w:r>
      <w:r w:rsidRPr="00705EAE">
        <w:rPr>
          <w:b/>
        </w:rPr>
        <w:t>Kommunikasjon, språk og tekst</w:t>
      </w:r>
      <w:r>
        <w:t xml:space="preserve"> i samlingene mandag og torsdag. Da skal vi med utgangspunkt i verktøyet «Grep om begreper» jobbe med tema: mauren. </w:t>
      </w:r>
      <w:r w:rsidR="00705EAE">
        <w:t xml:space="preserve">Dette vil vi jobbe med 16-, 17-, og 18 – kullet. </w:t>
      </w:r>
    </w:p>
    <w:p w14:paraId="5AB58F31" w14:textId="77777777" w:rsidR="00705EAE" w:rsidRDefault="00705EAE">
      <w:r>
        <w:t xml:space="preserve">I temaet </w:t>
      </w:r>
      <w:r>
        <w:rPr>
          <w:b/>
        </w:rPr>
        <w:t>Kommunikasjon, språk og tekst</w:t>
      </w:r>
      <w:r>
        <w:t xml:space="preserve"> med 19 – og 20 – kullet, vil vi fokusere på sanger, rim, regler, og bruke verktøyet «Snakkepakken</w:t>
      </w:r>
      <w:proofErr w:type="gramStart"/>
      <w:r>
        <w:t>»,  der</w:t>
      </w:r>
      <w:proofErr w:type="gramEnd"/>
      <w:r>
        <w:t xml:space="preserve"> vi har ulike eventyr med tilhørende figurer som vi kan dramatisere eventyret med. Vi vil også bruke språkposer, der barna trekker opp en figur eller en ting fra en pose og vi benevner og snakker om hva tingen er og hva det brukes til. </w:t>
      </w:r>
    </w:p>
    <w:p w14:paraId="02432AF0" w14:textId="33B76926" w:rsidR="00705EAE" w:rsidRDefault="00705EAE">
      <w:r>
        <w:t xml:space="preserve">I september er det </w:t>
      </w:r>
      <w:r w:rsidRPr="00EE4032">
        <w:rPr>
          <w:b/>
          <w:bCs/>
        </w:rPr>
        <w:t>Friluf</w:t>
      </w:r>
      <w:r w:rsidR="003039A6" w:rsidRPr="00EE4032">
        <w:rPr>
          <w:b/>
          <w:bCs/>
        </w:rPr>
        <w:t>tslivets uke.</w:t>
      </w:r>
      <w:r w:rsidR="003039A6">
        <w:t xml:space="preserve"> Det er i uke 36. D</w:t>
      </w:r>
      <w:r>
        <w:t>a vil vi ha ekstra fokus på</w:t>
      </w:r>
      <w:r w:rsidR="00322EB2">
        <w:t xml:space="preserve"> ulike akt</w:t>
      </w:r>
      <w:r>
        <w:t>iv</w:t>
      </w:r>
      <w:r w:rsidR="00322EB2">
        <w:t>i</w:t>
      </w:r>
      <w:r>
        <w:t xml:space="preserve">teter ute, </w:t>
      </w:r>
      <w:r w:rsidR="005B3116">
        <w:t xml:space="preserve">turer, </w:t>
      </w:r>
      <w:r>
        <w:t xml:space="preserve">lage mat i gapahuken osv. </w:t>
      </w:r>
    </w:p>
    <w:p w14:paraId="65D2EE62" w14:textId="22F75F8A" w:rsidR="00322EB2" w:rsidRDefault="005B3116">
      <w:r>
        <w:t xml:space="preserve">Mandag 6/9 blir det </w:t>
      </w:r>
      <w:r>
        <w:t xml:space="preserve">tur til </w:t>
      </w:r>
      <w:proofErr w:type="spellStart"/>
      <w:r>
        <w:t>Haglebu</w:t>
      </w:r>
      <w:proofErr w:type="spellEnd"/>
      <w:r>
        <w:t xml:space="preserve"> for 16 – og 17 – kullet.</w:t>
      </w:r>
      <w:r>
        <w:t xml:space="preserve"> Og </w:t>
      </w:r>
      <w:r w:rsidR="00322EB2">
        <w:t xml:space="preserve">Torsdag 9/9 er det tur til Mølla for skolegruppa. Skolegruppa i Eggedal skal også være med. </w:t>
      </w:r>
      <w:r>
        <w:t>Nærmere info kommer.</w:t>
      </w:r>
    </w:p>
    <w:p w14:paraId="68102475" w14:textId="5FB36961" w:rsidR="00FC3469" w:rsidRDefault="00FC3469">
      <w:r>
        <w:t>Tirsdag 14/9 kommer 1.klassingene på besøk til oss. Gleder oss til å se dem igjen, og høre hvordan de har det på skolen</w:t>
      </w:r>
      <w:r>
        <w:sym w:font="Wingdings" w:char="F04A"/>
      </w:r>
    </w:p>
    <w:p w14:paraId="4E537AD7" w14:textId="17FBD108" w:rsidR="00322EB2" w:rsidRDefault="00322EB2">
      <w:r>
        <w:t>I uke 39 har</w:t>
      </w:r>
      <w:r w:rsidR="003039A6">
        <w:t xml:space="preserve"> vi</w:t>
      </w:r>
      <w:r w:rsidR="003039A6" w:rsidRPr="00EE4032">
        <w:rPr>
          <w:b/>
          <w:bCs/>
        </w:rPr>
        <w:t xml:space="preserve"> brannvernuke</w:t>
      </w:r>
      <w:r w:rsidR="003039A6">
        <w:t xml:space="preserve"> i barnehagen. D</w:t>
      </w:r>
      <w:r>
        <w:t xml:space="preserve">a vil vi bruke et opplegg med brannbamsen </w:t>
      </w:r>
      <w:proofErr w:type="spellStart"/>
      <w:r>
        <w:t>Bjørnis</w:t>
      </w:r>
      <w:proofErr w:type="spellEnd"/>
      <w:r>
        <w:t xml:space="preserve"> hvor det er ulike temaer vi skal gjennom. </w:t>
      </w:r>
    </w:p>
    <w:p w14:paraId="739C57E1" w14:textId="0079C949" w:rsidR="003039A6" w:rsidRDefault="00EE4032">
      <w:r>
        <w:t xml:space="preserve">Ida Mari </w:t>
      </w:r>
      <w:proofErr w:type="spellStart"/>
      <w:r>
        <w:t>Frøvold</w:t>
      </w:r>
      <w:proofErr w:type="spellEnd"/>
      <w:r>
        <w:t xml:space="preserve"> jobber hos oss annenhver fredag, Nora Kleven jobber annenhver torsdag, og </w:t>
      </w:r>
      <w:proofErr w:type="spellStart"/>
      <w:proofErr w:type="gramStart"/>
      <w:r>
        <w:t>U.skole</w:t>
      </w:r>
      <w:proofErr w:type="spellEnd"/>
      <w:proofErr w:type="gramEnd"/>
      <w:r>
        <w:t xml:space="preserve"> elev Fredrik Vatningen jobber mandager og </w:t>
      </w:r>
      <w:r w:rsidR="0074314E">
        <w:t>ons</w:t>
      </w:r>
      <w:r>
        <w:t xml:space="preserve">dager etter skoletid. </w:t>
      </w:r>
    </w:p>
    <w:p w14:paraId="4FE44168" w14:textId="519D22F2" w:rsidR="00FC3469" w:rsidRDefault="00FC3469" w:rsidP="00FC3469">
      <w:pPr>
        <w:jc w:val="center"/>
      </w:pPr>
    </w:p>
    <w:p w14:paraId="6BCAAE8D" w14:textId="3EDD0DDD" w:rsidR="00C5153D" w:rsidRPr="00C5153D" w:rsidRDefault="00C5153D"/>
    <w:p w14:paraId="59973CC0" w14:textId="306003A2" w:rsidR="00675B4B" w:rsidRDefault="00EE4032" w:rsidP="00675B4B">
      <w:pPr>
        <w:spacing w:after="0"/>
        <w:ind w:left="357"/>
      </w:pPr>
      <w:r>
        <w:rPr>
          <w:noProof/>
        </w:rPr>
        <w:drawing>
          <wp:anchor distT="0" distB="0" distL="114300" distR="114300" simplePos="0" relativeHeight="251661312" behindDoc="1" locked="0" layoutInCell="1" allowOverlap="1" wp14:anchorId="3AD353CC" wp14:editId="57C88DF8">
            <wp:simplePos x="0" y="0"/>
            <wp:positionH relativeFrom="column">
              <wp:posOffset>868045</wp:posOffset>
            </wp:positionH>
            <wp:positionV relativeFrom="paragraph">
              <wp:posOffset>193675</wp:posOffset>
            </wp:positionV>
            <wp:extent cx="4286250" cy="106680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8">
                      <a:extLst>
                        <a:ext uri="{28A0092B-C50C-407E-A947-70E740481C1C}">
                          <a14:useLocalDpi xmlns:a14="http://schemas.microsoft.com/office/drawing/2010/main" val="0"/>
                        </a:ext>
                      </a:extLst>
                    </a:blip>
                    <a:stretch>
                      <a:fillRect/>
                    </a:stretch>
                  </pic:blipFill>
                  <pic:spPr>
                    <a:xfrm rot="10800000">
                      <a:off x="0" y="0"/>
                      <a:ext cx="4286250" cy="1066800"/>
                    </a:xfrm>
                    <a:prstGeom prst="rect">
                      <a:avLst/>
                    </a:prstGeom>
                    <a:ln>
                      <a:noFill/>
                    </a:ln>
                    <a:effectLst>
                      <a:softEdge rad="112500"/>
                    </a:effectLst>
                  </pic:spPr>
                </pic:pic>
              </a:graphicData>
            </a:graphic>
          </wp:anchor>
        </w:drawing>
      </w:r>
    </w:p>
    <w:p w14:paraId="1A028751" w14:textId="15F69933" w:rsidR="00C659A2" w:rsidRDefault="00C659A2"/>
    <w:sectPr w:rsidR="00C659A2"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C6"/>
    <w:rsid w:val="00000E7A"/>
    <w:rsid w:val="001A6E29"/>
    <w:rsid w:val="00202DD6"/>
    <w:rsid w:val="002479ED"/>
    <w:rsid w:val="002A3F54"/>
    <w:rsid w:val="003039A6"/>
    <w:rsid w:val="00311296"/>
    <w:rsid w:val="00322EB2"/>
    <w:rsid w:val="004C7A4E"/>
    <w:rsid w:val="005B3116"/>
    <w:rsid w:val="006656B9"/>
    <w:rsid w:val="00675B4B"/>
    <w:rsid w:val="006C1C81"/>
    <w:rsid w:val="006C6E46"/>
    <w:rsid w:val="006F1B9B"/>
    <w:rsid w:val="00705EAE"/>
    <w:rsid w:val="0074314E"/>
    <w:rsid w:val="00845501"/>
    <w:rsid w:val="00857615"/>
    <w:rsid w:val="008C6646"/>
    <w:rsid w:val="009413C6"/>
    <w:rsid w:val="009902B5"/>
    <w:rsid w:val="00A141E7"/>
    <w:rsid w:val="00B044F0"/>
    <w:rsid w:val="00B61119"/>
    <w:rsid w:val="00B64142"/>
    <w:rsid w:val="00C5153D"/>
    <w:rsid w:val="00C659A2"/>
    <w:rsid w:val="00CD3CC4"/>
    <w:rsid w:val="00D07284"/>
    <w:rsid w:val="00D51916"/>
    <w:rsid w:val="00DC70E3"/>
    <w:rsid w:val="00E44098"/>
    <w:rsid w:val="00EE4032"/>
    <w:rsid w:val="00F30C12"/>
    <w:rsid w:val="00FC34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125D"/>
  <w15:docId w15:val="{C7FD27D8-EA84-4EC4-A20B-5BF3C33F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 w:type="paragraph" w:styleId="Bildetekst">
    <w:name w:val="caption"/>
    <w:basedOn w:val="Normal"/>
    <w:next w:val="Normal"/>
    <w:uiPriority w:val="35"/>
    <w:unhideWhenUsed/>
    <w:qFormat/>
    <w:rsid w:val="006C6E4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o/url?sa=i&amp;url=https://www.projectmanagement.com/blog-post/66042/September-2020-Community-News-You-Can-Use&amp;psig=AOvVaw3Eqmog54BnitVkNYYcr_dr&amp;ust=1629463128891000&amp;source=images&amp;cd=vfe&amp;ved=0CAcQjRxqFwoTCIiRyNGNvfICFQAAAAAdAAAAAB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8930-80AE-454A-93C3-A7C27D09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458</Words>
  <Characters>2433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post@engerbarnehage.no</cp:lastModifiedBy>
  <cp:revision>2</cp:revision>
  <cp:lastPrinted>2021-08-30T09:02:00Z</cp:lastPrinted>
  <dcterms:created xsi:type="dcterms:W3CDTF">2021-08-30T10:56:00Z</dcterms:created>
  <dcterms:modified xsi:type="dcterms:W3CDTF">2021-08-30T10:56:00Z</dcterms:modified>
</cp:coreProperties>
</file>